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475CA" w14:textId="77777777" w:rsidR="00D81FCF" w:rsidRPr="00BF096B" w:rsidRDefault="00D81FCF" w:rsidP="00D81FCF">
      <w:pPr>
        <w:rPr>
          <w:rFonts w:cs="Calibri"/>
        </w:rPr>
      </w:pPr>
    </w:p>
    <w:p w14:paraId="5CF006BE" w14:textId="770D7E95" w:rsidR="000E72EE" w:rsidRDefault="00043002" w:rsidP="00A00D85">
      <w:pPr>
        <w:pStyle w:val="Heading1"/>
        <w:jc w:val="center"/>
      </w:pPr>
      <w:r>
        <w:t>Mindfulness Based Stress Reduction (MBSR)</w:t>
      </w:r>
    </w:p>
    <w:p w14:paraId="053A968E" w14:textId="360EF659" w:rsidR="000E527B" w:rsidRPr="00D542E7" w:rsidRDefault="000E527B" w:rsidP="000E527B">
      <w:pPr>
        <w:rPr>
          <w:rFonts w:ascii="Cambria" w:hAnsi="Cambria"/>
        </w:rPr>
      </w:pPr>
      <w:r w:rsidRPr="00D542E7">
        <w:rPr>
          <w:rFonts w:ascii="Cambria" w:hAnsi="Cambria"/>
        </w:rPr>
        <w:t xml:space="preserve">Mindfulness-Based Stress Reduction (MBSR) is an evidence-based </w:t>
      </w:r>
      <w:proofErr w:type="spellStart"/>
      <w:r w:rsidRPr="00D542E7">
        <w:rPr>
          <w:rFonts w:ascii="Cambria" w:hAnsi="Cambria"/>
        </w:rPr>
        <w:t>program</w:t>
      </w:r>
      <w:r w:rsidR="00A00D85">
        <w:rPr>
          <w:rFonts w:ascii="Cambria" w:hAnsi="Cambria"/>
        </w:rPr>
        <w:t>me</w:t>
      </w:r>
      <w:proofErr w:type="spellEnd"/>
      <w:r w:rsidRPr="00D542E7">
        <w:rPr>
          <w:rFonts w:ascii="Cambria" w:hAnsi="Cambria"/>
        </w:rPr>
        <w:t xml:space="preserve"> designed to help individuals manage stress, anxiety, depression, and chronic pain. Developed by Dr. Jon Kabat-Zinn in 1979 at the University of Massachusetts Medical School, MBSR combines mindfulness meditation and yoga to promote physical and mental well-being.</w:t>
      </w:r>
    </w:p>
    <w:p w14:paraId="487C2AB8" w14:textId="77777777" w:rsidR="000E527B" w:rsidRPr="00D542E7" w:rsidRDefault="000E527B" w:rsidP="000E527B">
      <w:pPr>
        <w:rPr>
          <w:rFonts w:ascii="Cambria" w:hAnsi="Cambria"/>
        </w:rPr>
      </w:pPr>
    </w:p>
    <w:p w14:paraId="5E7FB0EE" w14:textId="77777777" w:rsidR="000E527B" w:rsidRPr="007B4D23" w:rsidRDefault="000E527B" w:rsidP="000E527B">
      <w:pPr>
        <w:rPr>
          <w:rFonts w:ascii="Cambria" w:hAnsi="Cambria"/>
          <w:b/>
          <w:bCs/>
        </w:rPr>
      </w:pPr>
      <w:r w:rsidRPr="007B4D23">
        <w:rPr>
          <w:rFonts w:ascii="Cambria" w:hAnsi="Cambria"/>
          <w:b/>
          <w:bCs/>
        </w:rPr>
        <w:t>Key Components of MBSR</w:t>
      </w:r>
    </w:p>
    <w:p w14:paraId="63B37D5D" w14:textId="77777777" w:rsidR="000E527B" w:rsidRPr="007B4D23" w:rsidRDefault="000E527B" w:rsidP="007B4D23">
      <w:pPr>
        <w:pStyle w:val="ListParagraph"/>
        <w:numPr>
          <w:ilvl w:val="0"/>
          <w:numId w:val="2"/>
        </w:numPr>
        <w:rPr>
          <w:rFonts w:ascii="Cambria" w:hAnsi="Cambria"/>
        </w:rPr>
      </w:pPr>
      <w:r w:rsidRPr="007B4D23">
        <w:rPr>
          <w:rFonts w:ascii="Cambria" w:hAnsi="Cambria"/>
        </w:rPr>
        <w:t>Mindfulness Meditation: Focusing on the present moment non-judgmentally, allowing individuals to observe their thoughts and feelings as they arise without getting caught up in them.</w:t>
      </w:r>
    </w:p>
    <w:p w14:paraId="77DD4FFE" w14:textId="77777777" w:rsidR="000E527B" w:rsidRPr="007B4D23" w:rsidRDefault="000E527B" w:rsidP="007B4D23">
      <w:pPr>
        <w:pStyle w:val="ListParagraph"/>
        <w:numPr>
          <w:ilvl w:val="0"/>
          <w:numId w:val="2"/>
        </w:numPr>
        <w:rPr>
          <w:rFonts w:ascii="Cambria" w:hAnsi="Cambria"/>
        </w:rPr>
      </w:pPr>
      <w:r w:rsidRPr="007B4D23">
        <w:rPr>
          <w:rFonts w:ascii="Cambria" w:hAnsi="Cambria"/>
        </w:rPr>
        <w:t>Body Scan: A meditation practice that involves paying attention to different parts of the body in a gradual sequence, promoting relaxation and awareness of bodily sensations.</w:t>
      </w:r>
    </w:p>
    <w:p w14:paraId="0052C31B" w14:textId="77777777" w:rsidR="000E527B" w:rsidRPr="007B4D23" w:rsidRDefault="000E527B" w:rsidP="007B4D23">
      <w:pPr>
        <w:pStyle w:val="ListParagraph"/>
        <w:numPr>
          <w:ilvl w:val="0"/>
          <w:numId w:val="2"/>
        </w:numPr>
        <w:rPr>
          <w:rFonts w:ascii="Cambria" w:hAnsi="Cambria"/>
        </w:rPr>
      </w:pPr>
      <w:r w:rsidRPr="007B4D23">
        <w:rPr>
          <w:rFonts w:ascii="Cambria" w:hAnsi="Cambria"/>
        </w:rPr>
        <w:t>Mindful Movement: Gentle yoga and stretching exercises that are performed mindfully, enhancing body awareness and reducing physical tension.</w:t>
      </w:r>
    </w:p>
    <w:p w14:paraId="456A5EDC" w14:textId="76859AC8" w:rsidR="007B4D23" w:rsidRDefault="000E527B" w:rsidP="007B4D23">
      <w:pPr>
        <w:pStyle w:val="ListParagraph"/>
        <w:numPr>
          <w:ilvl w:val="0"/>
          <w:numId w:val="2"/>
        </w:numPr>
        <w:rPr>
          <w:rFonts w:ascii="Cambria" w:hAnsi="Cambria"/>
        </w:rPr>
      </w:pPr>
      <w:r w:rsidRPr="007B4D23">
        <w:rPr>
          <w:rFonts w:ascii="Cambria" w:hAnsi="Cambria"/>
        </w:rPr>
        <w:t>Group Discussions: Facilitated group discussions that provide support and help participants share their experiences and insights gained from the practices.</w:t>
      </w:r>
    </w:p>
    <w:p w14:paraId="050F383D" w14:textId="77777777" w:rsidR="0046450E" w:rsidRPr="007B4D23" w:rsidRDefault="0046450E" w:rsidP="0046450E">
      <w:pPr>
        <w:pStyle w:val="ListParagraph"/>
        <w:rPr>
          <w:rFonts w:ascii="Cambria" w:hAnsi="Cambria"/>
        </w:rPr>
      </w:pPr>
    </w:p>
    <w:p w14:paraId="43CCC7F4" w14:textId="77777777" w:rsidR="000E527B" w:rsidRPr="007B4D23" w:rsidRDefault="000E527B" w:rsidP="000E527B">
      <w:pPr>
        <w:rPr>
          <w:rFonts w:ascii="Cambria" w:hAnsi="Cambria"/>
          <w:b/>
          <w:bCs/>
        </w:rPr>
      </w:pPr>
      <w:r w:rsidRPr="007B4D23">
        <w:rPr>
          <w:rFonts w:ascii="Cambria" w:hAnsi="Cambria"/>
          <w:b/>
          <w:bCs/>
        </w:rPr>
        <w:t>Benefits of MBSR</w:t>
      </w:r>
    </w:p>
    <w:p w14:paraId="3467DB04" w14:textId="3DA70B41" w:rsidR="000E527B" w:rsidRPr="00D542E7" w:rsidRDefault="000E527B" w:rsidP="000E527B">
      <w:pPr>
        <w:rPr>
          <w:rFonts w:ascii="Cambria" w:hAnsi="Cambria"/>
        </w:rPr>
      </w:pPr>
      <w:r w:rsidRPr="00D542E7">
        <w:rPr>
          <w:rFonts w:ascii="Cambria" w:hAnsi="Cambria"/>
        </w:rPr>
        <w:t>Research has shown that MBSR can lead to significant improvements in both physical and psychological health. Some of the benefits include:</w:t>
      </w:r>
    </w:p>
    <w:p w14:paraId="0F49F6AE" w14:textId="77777777" w:rsidR="000E527B" w:rsidRPr="00CC6BC4" w:rsidRDefault="000E527B" w:rsidP="00CC6BC4">
      <w:pPr>
        <w:pStyle w:val="ListParagraph"/>
        <w:numPr>
          <w:ilvl w:val="0"/>
          <w:numId w:val="3"/>
        </w:numPr>
        <w:rPr>
          <w:rFonts w:ascii="Cambria" w:hAnsi="Cambria"/>
        </w:rPr>
      </w:pPr>
      <w:r w:rsidRPr="00CC6BC4">
        <w:rPr>
          <w:rFonts w:ascii="Cambria" w:hAnsi="Cambria"/>
        </w:rPr>
        <w:t>Reduction in stress, anxiety, and depression</w:t>
      </w:r>
    </w:p>
    <w:p w14:paraId="23893CF7" w14:textId="77777777" w:rsidR="000E527B" w:rsidRPr="00CC6BC4" w:rsidRDefault="000E527B" w:rsidP="00CC6BC4">
      <w:pPr>
        <w:pStyle w:val="ListParagraph"/>
        <w:numPr>
          <w:ilvl w:val="0"/>
          <w:numId w:val="3"/>
        </w:numPr>
        <w:rPr>
          <w:rFonts w:ascii="Cambria" w:hAnsi="Cambria"/>
        </w:rPr>
      </w:pPr>
      <w:r w:rsidRPr="00CC6BC4">
        <w:rPr>
          <w:rFonts w:ascii="Cambria" w:hAnsi="Cambria"/>
        </w:rPr>
        <w:t>Decreased symptoms of chronic pain</w:t>
      </w:r>
    </w:p>
    <w:p w14:paraId="62F49BB5" w14:textId="77777777" w:rsidR="000E527B" w:rsidRPr="00CC6BC4" w:rsidRDefault="000E527B" w:rsidP="00CC6BC4">
      <w:pPr>
        <w:pStyle w:val="ListParagraph"/>
        <w:numPr>
          <w:ilvl w:val="0"/>
          <w:numId w:val="3"/>
        </w:numPr>
        <w:rPr>
          <w:rFonts w:ascii="Cambria" w:hAnsi="Cambria"/>
        </w:rPr>
      </w:pPr>
      <w:r w:rsidRPr="00CC6BC4">
        <w:rPr>
          <w:rFonts w:ascii="Cambria" w:hAnsi="Cambria"/>
        </w:rPr>
        <w:t>Improved sleep quality</w:t>
      </w:r>
    </w:p>
    <w:p w14:paraId="5D064FA2" w14:textId="77777777" w:rsidR="000E527B" w:rsidRPr="00CC6BC4" w:rsidRDefault="000E527B" w:rsidP="00CC6BC4">
      <w:pPr>
        <w:pStyle w:val="ListParagraph"/>
        <w:numPr>
          <w:ilvl w:val="0"/>
          <w:numId w:val="3"/>
        </w:numPr>
        <w:rPr>
          <w:rFonts w:ascii="Cambria" w:hAnsi="Cambria"/>
        </w:rPr>
      </w:pPr>
      <w:r w:rsidRPr="00CC6BC4">
        <w:rPr>
          <w:rFonts w:ascii="Cambria" w:hAnsi="Cambria"/>
        </w:rPr>
        <w:t>Enhanced ability to cope with stressful situations</w:t>
      </w:r>
    </w:p>
    <w:p w14:paraId="5629F4BC" w14:textId="77777777" w:rsidR="000E527B" w:rsidRPr="00CC6BC4" w:rsidRDefault="000E527B" w:rsidP="00CC6BC4">
      <w:pPr>
        <w:pStyle w:val="ListParagraph"/>
        <w:numPr>
          <w:ilvl w:val="0"/>
          <w:numId w:val="3"/>
        </w:numPr>
        <w:rPr>
          <w:rFonts w:ascii="Cambria" w:hAnsi="Cambria"/>
        </w:rPr>
      </w:pPr>
      <w:r w:rsidRPr="00CC6BC4">
        <w:rPr>
          <w:rFonts w:ascii="Cambria" w:hAnsi="Cambria"/>
        </w:rPr>
        <w:t>Greater overall well-being and life satisfaction</w:t>
      </w:r>
    </w:p>
    <w:p w14:paraId="229EA5F1" w14:textId="32DE8C5F" w:rsidR="000E527B" w:rsidRPr="00CC6BC4" w:rsidRDefault="000E527B" w:rsidP="00CC6BC4">
      <w:pPr>
        <w:pStyle w:val="ListParagraph"/>
        <w:numPr>
          <w:ilvl w:val="0"/>
          <w:numId w:val="3"/>
        </w:numPr>
        <w:rPr>
          <w:rFonts w:ascii="Cambria" w:hAnsi="Cambria"/>
        </w:rPr>
      </w:pPr>
      <w:r w:rsidRPr="00CC6BC4">
        <w:rPr>
          <w:rFonts w:ascii="Cambria" w:hAnsi="Cambria"/>
        </w:rPr>
        <w:t>Participants often report feeling more relaxed, having better self-esteem, and experiencing a greater sense of control over their lives after completing the program​</w:t>
      </w:r>
      <w:r w:rsidR="00CC6BC4">
        <w:rPr>
          <w:rFonts w:ascii="Cambria" w:hAnsi="Cambria"/>
        </w:rPr>
        <w:t>me</w:t>
      </w:r>
      <w:r w:rsidRPr="00CC6BC4">
        <w:rPr>
          <w:rFonts w:ascii="Cambria" w:hAnsi="Cambria"/>
        </w:rPr>
        <w:t xml:space="preserve"> </w:t>
      </w:r>
    </w:p>
    <w:p w14:paraId="5AB3F8B6" w14:textId="77777777" w:rsidR="002F7AE1" w:rsidRPr="002F7AE1" w:rsidRDefault="002F7AE1" w:rsidP="002F7AE1">
      <w:pPr>
        <w:rPr>
          <w:rFonts w:cs="Calibri"/>
        </w:rPr>
      </w:pPr>
    </w:p>
    <w:p w14:paraId="0B03C0D6" w14:textId="5B201CA7" w:rsidR="002F7AE1" w:rsidRPr="002F7AE1" w:rsidRDefault="002F7AE1" w:rsidP="002F7AE1">
      <w:pPr>
        <w:rPr>
          <w:rFonts w:ascii="Cambria" w:hAnsi="Cambria" w:cs="Calibri"/>
          <w:b/>
          <w:bCs/>
        </w:rPr>
      </w:pPr>
      <w:r w:rsidRPr="002F7AE1">
        <w:rPr>
          <w:rFonts w:ascii="Cambria" w:hAnsi="Cambria" w:cs="Calibri"/>
          <w:b/>
          <w:bCs/>
        </w:rPr>
        <w:t xml:space="preserve">Studies/Articles that have shown its efficacy and value: </w:t>
      </w:r>
    </w:p>
    <w:p w14:paraId="3F999FA5" w14:textId="5B36D35F" w:rsidR="002F7AE1" w:rsidRPr="002F7AE1" w:rsidRDefault="002F7AE1" w:rsidP="002F7AE1">
      <w:pPr>
        <w:rPr>
          <w:rFonts w:ascii="Cambria" w:hAnsi="Cambria" w:cs="Calibri"/>
        </w:rPr>
      </w:pPr>
      <w:r w:rsidRPr="002F7AE1">
        <w:rPr>
          <w:rFonts w:ascii="Cambria" w:hAnsi="Cambria" w:cs="Calibri"/>
        </w:rPr>
        <w:t>Harvard</w:t>
      </w:r>
      <w:r w:rsidR="00B8239A">
        <w:rPr>
          <w:rFonts w:ascii="Cambria" w:hAnsi="Cambria" w:cs="Calibri"/>
        </w:rPr>
        <w:t xml:space="preserve">: </w:t>
      </w:r>
      <w:hyperlink r:id="rId8" w:history="1">
        <w:r w:rsidR="00B8239A" w:rsidRPr="007160DB">
          <w:rPr>
            <w:rStyle w:val="Hyperlink"/>
            <w:rFonts w:ascii="Cambria" w:hAnsi="Cambria" w:cs="Calibri"/>
          </w:rPr>
          <w:t>https://news.harvard.edu/gazette/story/2018/04/less-stress-clearer-thoughts-with-mindfulness-meditation/</w:t>
        </w:r>
      </w:hyperlink>
    </w:p>
    <w:p w14:paraId="449F0E5E" w14:textId="3F671949" w:rsidR="002F7AE1" w:rsidRPr="002F7AE1" w:rsidRDefault="002F7AE1" w:rsidP="002F7AE1">
      <w:pPr>
        <w:rPr>
          <w:rFonts w:ascii="Cambria" w:hAnsi="Cambria" w:cs="Calibri"/>
        </w:rPr>
      </w:pPr>
      <w:r w:rsidRPr="002F7AE1">
        <w:rPr>
          <w:rFonts w:ascii="Cambria" w:hAnsi="Cambria" w:cs="Calibri"/>
        </w:rPr>
        <w:t xml:space="preserve">Corporate Wellness and Mindfulness: </w:t>
      </w:r>
      <w:hyperlink r:id="rId9" w:history="1">
        <w:r w:rsidRPr="007160DB">
          <w:rPr>
            <w:rStyle w:val="Hyperlink"/>
            <w:rFonts w:ascii="Cambria" w:hAnsi="Cambria" w:cs="Calibri"/>
          </w:rPr>
          <w:t>https://www.corporatewellnessmagazine.com/article/mindfulness-in-the-workplace-where-peacefulness-and-productivity-intersect</w:t>
        </w:r>
      </w:hyperlink>
    </w:p>
    <w:p w14:paraId="50632C11" w14:textId="72BEDBCB" w:rsidR="002F7AE1" w:rsidRPr="002F7AE1" w:rsidRDefault="002F7AE1" w:rsidP="002F7AE1">
      <w:pPr>
        <w:rPr>
          <w:rFonts w:ascii="Cambria" w:hAnsi="Cambria" w:cs="Calibri"/>
        </w:rPr>
      </w:pPr>
      <w:r w:rsidRPr="002F7AE1">
        <w:rPr>
          <w:rFonts w:ascii="Cambria" w:hAnsi="Cambria" w:cs="Calibri"/>
        </w:rPr>
        <w:t>Harvard: Eight Weeks to a Better Brain:</w:t>
      </w:r>
      <w:r>
        <w:rPr>
          <w:rFonts w:ascii="Cambria" w:hAnsi="Cambria" w:cs="Calibri"/>
        </w:rPr>
        <w:t xml:space="preserve"> </w:t>
      </w:r>
      <w:hyperlink r:id="rId10" w:history="1">
        <w:r w:rsidRPr="007160DB">
          <w:rPr>
            <w:rStyle w:val="Hyperlink"/>
            <w:rFonts w:ascii="Cambria" w:hAnsi="Cambria" w:cs="Calibri"/>
          </w:rPr>
          <w:t>https://news.harvard.edu/gazette/story/2011/01/eight-weeks-to-a-better-brain/</w:t>
        </w:r>
      </w:hyperlink>
    </w:p>
    <w:p w14:paraId="45173FE5" w14:textId="607D7D43" w:rsidR="002F7AE1" w:rsidRPr="002F7AE1" w:rsidRDefault="002F7AE1" w:rsidP="002F7AE1">
      <w:pPr>
        <w:rPr>
          <w:rFonts w:ascii="Cambria" w:hAnsi="Cambria" w:cs="Calibri"/>
        </w:rPr>
      </w:pPr>
      <w:r w:rsidRPr="002F7AE1">
        <w:rPr>
          <w:rFonts w:ascii="Cambria" w:hAnsi="Cambria" w:cs="Calibri"/>
        </w:rPr>
        <w:t>National Institutes for Health</w:t>
      </w:r>
      <w:r w:rsidR="0046450E">
        <w:rPr>
          <w:rFonts w:ascii="Cambria" w:hAnsi="Cambria" w:cs="Calibri"/>
        </w:rPr>
        <w:t xml:space="preserve"> - </w:t>
      </w:r>
      <w:r w:rsidRPr="002F7AE1">
        <w:rPr>
          <w:rFonts w:ascii="Cambria" w:hAnsi="Cambria" w:cs="Calibri"/>
        </w:rPr>
        <w:t>Mindfulness Practice</w:t>
      </w:r>
      <w:r w:rsidR="0046450E">
        <w:rPr>
          <w:rFonts w:ascii="Cambria" w:hAnsi="Cambria" w:cs="Calibri"/>
        </w:rPr>
        <w:t xml:space="preserve">: </w:t>
      </w:r>
      <w:r>
        <w:rPr>
          <w:rFonts w:ascii="Cambria" w:hAnsi="Cambria" w:cs="Calibri"/>
        </w:rPr>
        <w:t xml:space="preserve"> </w:t>
      </w:r>
      <w:hyperlink r:id="rId11" w:history="1">
        <w:r w:rsidRPr="007160DB">
          <w:rPr>
            <w:rStyle w:val="Hyperlink"/>
            <w:rFonts w:ascii="Cambria" w:hAnsi="Cambria" w:cs="Calibri"/>
          </w:rPr>
          <w:t>https://www.ncbi.nlm.nih.gov/pmc/articles/PMC3004979/</w:t>
        </w:r>
      </w:hyperlink>
    </w:p>
    <w:p w14:paraId="7F3F996F" w14:textId="69B94D20" w:rsidR="000E72EE" w:rsidRDefault="002F7AE1" w:rsidP="002F7AE1">
      <w:pPr>
        <w:rPr>
          <w:rFonts w:ascii="Cambria" w:hAnsi="Cambria" w:cs="Calibri"/>
        </w:rPr>
      </w:pPr>
      <w:r w:rsidRPr="002F7AE1">
        <w:rPr>
          <w:rFonts w:ascii="Cambria" w:hAnsi="Cambria" w:cs="Calibri"/>
        </w:rPr>
        <w:lastRenderedPageBreak/>
        <w:t>Inc. Magazine: Why Google, Nike, and Apple Love Mindfulness Training, and How You Can Easily Love It Too:</w:t>
      </w:r>
      <w:r>
        <w:rPr>
          <w:rFonts w:ascii="Cambria" w:hAnsi="Cambria" w:cs="Calibri"/>
        </w:rPr>
        <w:t xml:space="preserve"> </w:t>
      </w:r>
      <w:hyperlink r:id="rId12" w:history="1">
        <w:r w:rsidRPr="007160DB">
          <w:rPr>
            <w:rStyle w:val="Hyperlink"/>
            <w:rFonts w:ascii="Cambria" w:hAnsi="Cambria" w:cs="Calibri"/>
          </w:rPr>
          <w:t>https://www.inc.com/marissa-levin/why-google-nike-and-apple-love-mindfulness-training-and-how-you-can-easily-love-.html</w:t>
        </w:r>
      </w:hyperlink>
    </w:p>
    <w:p w14:paraId="23F48675" w14:textId="77777777" w:rsidR="00283631" w:rsidRDefault="00283631" w:rsidP="002F7AE1">
      <w:pPr>
        <w:rPr>
          <w:rFonts w:ascii="Cambria" w:hAnsi="Cambria" w:cs="Calibri"/>
        </w:rPr>
      </w:pPr>
    </w:p>
    <w:p w14:paraId="78ABE74D" w14:textId="77777777" w:rsidR="00B8239A" w:rsidRPr="00B8239A" w:rsidRDefault="00B8239A" w:rsidP="00B8239A">
      <w:pPr>
        <w:rPr>
          <w:rFonts w:ascii="Cambria" w:hAnsi="Cambria" w:cs="Calibri"/>
          <w:b/>
          <w:bCs/>
        </w:rPr>
      </w:pPr>
      <w:r w:rsidRPr="00B8239A">
        <w:rPr>
          <w:rFonts w:ascii="Cambria" w:hAnsi="Cambria" w:cs="Calibri"/>
          <w:b/>
          <w:bCs/>
        </w:rPr>
        <w:t>How to Participate</w:t>
      </w:r>
    </w:p>
    <w:p w14:paraId="72455684" w14:textId="482CCC2F" w:rsidR="00B8239A" w:rsidRDefault="00B8239A" w:rsidP="002F7AE1">
      <w:pPr>
        <w:rPr>
          <w:rFonts w:ascii="Cambria" w:hAnsi="Cambria" w:cs="Calibri"/>
        </w:rPr>
      </w:pPr>
      <w:r w:rsidRPr="00B8239A">
        <w:rPr>
          <w:rFonts w:ascii="Cambria" w:hAnsi="Cambria" w:cs="Calibri"/>
        </w:rPr>
        <w:t xml:space="preserve">MBSR programs are widely available in various settings, including hospitals, clinics, and wellness centers. Many </w:t>
      </w:r>
      <w:proofErr w:type="spellStart"/>
      <w:r w:rsidRPr="00B8239A">
        <w:rPr>
          <w:rFonts w:ascii="Cambria" w:hAnsi="Cambria" w:cs="Calibri"/>
        </w:rPr>
        <w:t>program</w:t>
      </w:r>
      <w:r>
        <w:rPr>
          <w:rFonts w:ascii="Cambria" w:hAnsi="Cambria" w:cs="Calibri"/>
        </w:rPr>
        <w:t>me</w:t>
      </w:r>
      <w:r w:rsidRPr="00B8239A">
        <w:rPr>
          <w:rFonts w:ascii="Cambria" w:hAnsi="Cambria" w:cs="Calibri"/>
        </w:rPr>
        <w:t>s</w:t>
      </w:r>
      <w:proofErr w:type="spellEnd"/>
      <w:r w:rsidRPr="00B8239A">
        <w:rPr>
          <w:rFonts w:ascii="Cambria" w:hAnsi="Cambria" w:cs="Calibri"/>
        </w:rPr>
        <w:t xml:space="preserve"> are also offered online, providing flexibility for participants. Courses typically require a commitment to attend weekly sessions and engage in daily mindfulness practice.</w:t>
      </w:r>
    </w:p>
    <w:p w14:paraId="62868D26" w14:textId="77777777" w:rsidR="00B8239A" w:rsidRDefault="00B8239A" w:rsidP="002F7AE1">
      <w:pPr>
        <w:rPr>
          <w:rFonts w:ascii="Cambria" w:hAnsi="Cambria" w:cs="Calibri"/>
        </w:rPr>
      </w:pPr>
    </w:p>
    <w:p w14:paraId="4D287E26" w14:textId="76D6FB49" w:rsidR="002F7AE1" w:rsidRDefault="00283631" w:rsidP="002F7AE1">
      <w:pPr>
        <w:rPr>
          <w:rFonts w:ascii="Cambria" w:hAnsi="Cambria" w:cs="Calibri"/>
          <w:b/>
          <w:bCs/>
        </w:rPr>
      </w:pPr>
      <w:r w:rsidRPr="00283631">
        <w:rPr>
          <w:rFonts w:ascii="Cambria" w:hAnsi="Cambria" w:cs="Calibri"/>
          <w:b/>
          <w:bCs/>
        </w:rPr>
        <w:t>MBSR Courses in Partner Countries</w:t>
      </w:r>
    </w:p>
    <w:p w14:paraId="560A0E30" w14:textId="77777777" w:rsidR="00B8239A" w:rsidRPr="00283631" w:rsidRDefault="00B8239A" w:rsidP="002F7AE1">
      <w:pPr>
        <w:rPr>
          <w:rFonts w:ascii="Cambria" w:hAnsi="Cambria" w:cs="Calibri"/>
          <w:b/>
          <w:bCs/>
        </w:rPr>
      </w:pPr>
    </w:p>
    <w:tbl>
      <w:tblPr>
        <w:tblStyle w:val="TableGrid"/>
        <w:tblW w:w="10065" w:type="dxa"/>
        <w:tblInd w:w="-714" w:type="dxa"/>
        <w:tblLook w:val="04A0" w:firstRow="1" w:lastRow="0" w:firstColumn="1" w:lastColumn="0" w:noHBand="0" w:noVBand="1"/>
      </w:tblPr>
      <w:tblGrid>
        <w:gridCol w:w="2127"/>
        <w:gridCol w:w="1984"/>
        <w:gridCol w:w="1950"/>
        <w:gridCol w:w="1674"/>
        <w:gridCol w:w="2330"/>
      </w:tblGrid>
      <w:tr w:rsidR="00343B15" w14:paraId="3DBA0FA4" w14:textId="77777777" w:rsidTr="00BD125D">
        <w:trPr>
          <w:trHeight w:val="518"/>
        </w:trPr>
        <w:tc>
          <w:tcPr>
            <w:tcW w:w="2127" w:type="dxa"/>
            <w:shd w:val="clear" w:color="auto" w:fill="C2D9BD" w:themeFill="accent1" w:themeFillTint="66"/>
          </w:tcPr>
          <w:p w14:paraId="13AE4483" w14:textId="6DA76A5F" w:rsidR="009D54FC" w:rsidRDefault="009D54FC" w:rsidP="00BD125D">
            <w:pPr>
              <w:jc w:val="center"/>
              <w:rPr>
                <w:rFonts w:ascii="Cambria" w:hAnsi="Cambria" w:cs="Calibri"/>
              </w:rPr>
            </w:pPr>
            <w:r>
              <w:rPr>
                <w:rFonts w:ascii="Cambria" w:hAnsi="Cambria" w:cs="Calibri"/>
              </w:rPr>
              <w:t>Ireland</w:t>
            </w:r>
          </w:p>
        </w:tc>
        <w:tc>
          <w:tcPr>
            <w:tcW w:w="1984" w:type="dxa"/>
            <w:shd w:val="clear" w:color="auto" w:fill="C3CADD" w:themeFill="accent3" w:themeFillTint="66"/>
          </w:tcPr>
          <w:p w14:paraId="1F871129" w14:textId="4AA8AEC1" w:rsidR="009D54FC" w:rsidRDefault="009D54FC" w:rsidP="00BD125D">
            <w:pPr>
              <w:jc w:val="center"/>
              <w:rPr>
                <w:rFonts w:ascii="Cambria" w:hAnsi="Cambria" w:cs="Calibri"/>
              </w:rPr>
            </w:pPr>
            <w:r>
              <w:rPr>
                <w:rFonts w:ascii="Cambria" w:hAnsi="Cambria" w:cs="Calibri"/>
              </w:rPr>
              <w:t>Germany</w:t>
            </w:r>
          </w:p>
        </w:tc>
        <w:tc>
          <w:tcPr>
            <w:tcW w:w="1950" w:type="dxa"/>
            <w:shd w:val="clear" w:color="auto" w:fill="C9E7F6" w:themeFill="accent2" w:themeFillTint="33"/>
          </w:tcPr>
          <w:p w14:paraId="1BAA14E2" w14:textId="699AB094" w:rsidR="009D54FC" w:rsidRDefault="009D54FC" w:rsidP="00BD125D">
            <w:pPr>
              <w:jc w:val="center"/>
              <w:rPr>
                <w:rFonts w:ascii="Cambria" w:hAnsi="Cambria" w:cs="Calibri"/>
              </w:rPr>
            </w:pPr>
            <w:r>
              <w:rPr>
                <w:rFonts w:ascii="Cambria" w:hAnsi="Cambria" w:cs="Calibri"/>
              </w:rPr>
              <w:t>Czech Republic</w:t>
            </w:r>
          </w:p>
        </w:tc>
        <w:tc>
          <w:tcPr>
            <w:tcW w:w="1674" w:type="dxa"/>
            <w:shd w:val="clear" w:color="auto" w:fill="DDDDDD" w:themeFill="text2" w:themeFillTint="33"/>
          </w:tcPr>
          <w:p w14:paraId="66EFE469" w14:textId="4444FFD9" w:rsidR="009D54FC" w:rsidRDefault="009D54FC" w:rsidP="00BD125D">
            <w:pPr>
              <w:jc w:val="center"/>
              <w:rPr>
                <w:rFonts w:ascii="Cambria" w:hAnsi="Cambria" w:cs="Calibri"/>
              </w:rPr>
            </w:pPr>
            <w:r>
              <w:rPr>
                <w:rFonts w:ascii="Cambria" w:hAnsi="Cambria" w:cs="Calibri"/>
              </w:rPr>
              <w:t>Portugal</w:t>
            </w:r>
          </w:p>
        </w:tc>
        <w:tc>
          <w:tcPr>
            <w:tcW w:w="2330" w:type="dxa"/>
            <w:shd w:val="clear" w:color="auto" w:fill="FEE8F9"/>
          </w:tcPr>
          <w:p w14:paraId="1C1A86D5" w14:textId="26180A97" w:rsidR="009D54FC" w:rsidRDefault="009D54FC" w:rsidP="00BD125D">
            <w:pPr>
              <w:jc w:val="center"/>
              <w:rPr>
                <w:rFonts w:ascii="Cambria" w:hAnsi="Cambria" w:cs="Calibri"/>
              </w:rPr>
            </w:pPr>
            <w:r>
              <w:rPr>
                <w:rFonts w:ascii="Cambria" w:hAnsi="Cambria" w:cs="Calibri"/>
              </w:rPr>
              <w:t>Cyprus</w:t>
            </w:r>
          </w:p>
        </w:tc>
      </w:tr>
      <w:tr w:rsidR="00343B15" w14:paraId="2A5437C2" w14:textId="77777777" w:rsidTr="00BD125D">
        <w:trPr>
          <w:trHeight w:val="543"/>
        </w:trPr>
        <w:tc>
          <w:tcPr>
            <w:tcW w:w="2127" w:type="dxa"/>
          </w:tcPr>
          <w:p w14:paraId="681E2EA6" w14:textId="5CCE63C4" w:rsidR="009D54FC" w:rsidRDefault="00E17617" w:rsidP="002F7AE1">
            <w:pPr>
              <w:rPr>
                <w:rFonts w:ascii="Cambria" w:hAnsi="Cambria" w:cs="Calibri"/>
              </w:rPr>
            </w:pPr>
            <w:r>
              <w:rPr>
                <w:rFonts w:ascii="Cambria" w:hAnsi="Cambria" w:cs="Calibri"/>
              </w:rPr>
              <w:t xml:space="preserve">Cork Mindfulness: </w:t>
            </w:r>
            <w:hyperlink r:id="rId13" w:history="1">
              <w:r>
                <w:rPr>
                  <w:rStyle w:val="Hyperlink"/>
                  <w:rFonts w:ascii="Cambria" w:hAnsi="Cambria" w:cs="Calibri"/>
                </w:rPr>
                <w:t>Link</w:t>
              </w:r>
            </w:hyperlink>
          </w:p>
          <w:p w14:paraId="25F6CB97" w14:textId="2A602241" w:rsidR="00E17617" w:rsidRDefault="00E17617" w:rsidP="002F7AE1">
            <w:pPr>
              <w:rPr>
                <w:rFonts w:ascii="Cambria" w:hAnsi="Cambria" w:cs="Calibri"/>
              </w:rPr>
            </w:pPr>
          </w:p>
        </w:tc>
        <w:tc>
          <w:tcPr>
            <w:tcW w:w="1984" w:type="dxa"/>
          </w:tcPr>
          <w:p w14:paraId="79B7020B" w14:textId="34626BAB" w:rsidR="009D54FC" w:rsidRDefault="00E92DF2" w:rsidP="002F7AE1">
            <w:pPr>
              <w:rPr>
                <w:rFonts w:ascii="Cambria" w:hAnsi="Cambria" w:cs="Calibri"/>
              </w:rPr>
            </w:pPr>
            <w:r>
              <w:rPr>
                <w:rFonts w:ascii="Cambria" w:hAnsi="Cambria" w:cs="Calibri"/>
              </w:rPr>
              <w:t xml:space="preserve">Institute for Mindfulness-Based Approaches: </w:t>
            </w:r>
            <w:hyperlink r:id="rId14" w:history="1">
              <w:r w:rsidR="00C656FB">
                <w:rPr>
                  <w:rStyle w:val="Hyperlink"/>
                  <w:rFonts w:ascii="Cambria" w:hAnsi="Cambria" w:cs="Calibri"/>
                </w:rPr>
                <w:t>Link</w:t>
              </w:r>
            </w:hyperlink>
          </w:p>
          <w:p w14:paraId="07ED1E80" w14:textId="25E8B1F6" w:rsidR="00C656FB" w:rsidRDefault="00C656FB" w:rsidP="002F7AE1">
            <w:pPr>
              <w:rPr>
                <w:rFonts w:ascii="Cambria" w:hAnsi="Cambria" w:cs="Calibri"/>
              </w:rPr>
            </w:pPr>
          </w:p>
        </w:tc>
        <w:tc>
          <w:tcPr>
            <w:tcW w:w="1950" w:type="dxa"/>
          </w:tcPr>
          <w:p w14:paraId="43A2C466" w14:textId="06640A75" w:rsidR="009D54FC" w:rsidRDefault="00E67C92" w:rsidP="002F7AE1">
            <w:pPr>
              <w:rPr>
                <w:rFonts w:ascii="Cambria" w:hAnsi="Cambria" w:cs="Calibri"/>
              </w:rPr>
            </w:pPr>
            <w:r>
              <w:rPr>
                <w:rFonts w:ascii="Cambria" w:hAnsi="Cambria" w:cs="Calibri"/>
              </w:rPr>
              <w:t xml:space="preserve">Mindfulness Club Prague: </w:t>
            </w:r>
            <w:hyperlink r:id="rId15" w:history="1">
              <w:r w:rsidR="00343B15">
                <w:rPr>
                  <w:rStyle w:val="Hyperlink"/>
                  <w:rFonts w:ascii="Cambria" w:hAnsi="Cambria" w:cs="Calibri"/>
                </w:rPr>
                <w:t>Link</w:t>
              </w:r>
            </w:hyperlink>
          </w:p>
          <w:p w14:paraId="2EB7C248" w14:textId="506E013A" w:rsidR="00343B15" w:rsidRDefault="00343B15" w:rsidP="002F7AE1">
            <w:pPr>
              <w:rPr>
                <w:rFonts w:ascii="Cambria" w:hAnsi="Cambria" w:cs="Calibri"/>
              </w:rPr>
            </w:pPr>
          </w:p>
        </w:tc>
        <w:tc>
          <w:tcPr>
            <w:tcW w:w="1674" w:type="dxa"/>
          </w:tcPr>
          <w:p w14:paraId="61221FCD" w14:textId="1F607BD1" w:rsidR="00DE79C7" w:rsidRDefault="00E72297" w:rsidP="002F7AE1">
            <w:pPr>
              <w:rPr>
                <w:rFonts w:ascii="Cambria" w:hAnsi="Cambria" w:cs="Calibri"/>
              </w:rPr>
            </w:pPr>
            <w:r>
              <w:rPr>
                <w:rFonts w:ascii="Cambria" w:hAnsi="Cambria" w:cs="Calibri"/>
              </w:rPr>
              <w:t xml:space="preserve">Centre of Mindfulness Portugal: </w:t>
            </w:r>
            <w:hyperlink r:id="rId16" w:anchor=":~:text=At%20Ser%20Integral%3A%20Portuguese%20Center%20for%20Mindfulness%2C%20the%20MBSR%20is,intensive%20session%20of%206%20hours" w:history="1">
              <w:r w:rsidR="00DE79C7">
                <w:rPr>
                  <w:rStyle w:val="Hyperlink"/>
                  <w:rFonts w:ascii="Cambria" w:hAnsi="Cambria" w:cs="Calibri"/>
                </w:rPr>
                <w:t>Link</w:t>
              </w:r>
            </w:hyperlink>
            <w:r w:rsidR="00DE79C7" w:rsidRPr="00DE79C7">
              <w:rPr>
                <w:rFonts w:ascii="Cambria" w:hAnsi="Cambria" w:cs="Calibri"/>
              </w:rPr>
              <w:t>.</w:t>
            </w:r>
          </w:p>
          <w:p w14:paraId="5AA51D52" w14:textId="2A2B7B33" w:rsidR="009D54FC" w:rsidRDefault="0067677D" w:rsidP="002F7AE1">
            <w:pPr>
              <w:rPr>
                <w:rFonts w:ascii="Cambria" w:hAnsi="Cambria" w:cs="Calibri"/>
              </w:rPr>
            </w:pPr>
            <w:r>
              <w:rPr>
                <w:rFonts w:ascii="Cambria" w:hAnsi="Cambria" w:cs="Calibri"/>
              </w:rPr>
              <w:t xml:space="preserve"> </w:t>
            </w:r>
          </w:p>
        </w:tc>
        <w:tc>
          <w:tcPr>
            <w:tcW w:w="2330" w:type="dxa"/>
          </w:tcPr>
          <w:p w14:paraId="7485C519" w14:textId="2A87DF68" w:rsidR="009D54FC" w:rsidRDefault="00E27472" w:rsidP="002F7AE1">
            <w:pPr>
              <w:rPr>
                <w:rFonts w:ascii="Cambria" w:hAnsi="Cambria" w:cs="Calibri"/>
              </w:rPr>
            </w:pPr>
            <w:r>
              <w:rPr>
                <w:rFonts w:ascii="Cambria" w:hAnsi="Cambria" w:cs="Calibri"/>
              </w:rPr>
              <w:t>Mind</w:t>
            </w:r>
            <w:r w:rsidR="00AB03A5">
              <w:rPr>
                <w:rFonts w:ascii="Cambria" w:hAnsi="Cambria" w:cs="Calibri"/>
              </w:rPr>
              <w:t xml:space="preserve">fulness Cyprus: </w:t>
            </w:r>
            <w:hyperlink r:id="rId17" w:history="1">
              <w:r w:rsidR="00BC043D">
                <w:rPr>
                  <w:rStyle w:val="Hyperlink"/>
                  <w:rFonts w:ascii="Cambria" w:hAnsi="Cambria" w:cs="Calibri"/>
                </w:rPr>
                <w:t>Link</w:t>
              </w:r>
            </w:hyperlink>
          </w:p>
          <w:p w14:paraId="0B62B27A" w14:textId="480A73F7" w:rsidR="00BC043D" w:rsidRDefault="00BC043D" w:rsidP="002F7AE1">
            <w:pPr>
              <w:rPr>
                <w:rFonts w:ascii="Cambria" w:hAnsi="Cambria" w:cs="Calibri"/>
              </w:rPr>
            </w:pPr>
          </w:p>
        </w:tc>
      </w:tr>
      <w:tr w:rsidR="00343B15" w14:paraId="04133B9D" w14:textId="77777777" w:rsidTr="00BD125D">
        <w:trPr>
          <w:trHeight w:val="518"/>
        </w:trPr>
        <w:tc>
          <w:tcPr>
            <w:tcW w:w="2127" w:type="dxa"/>
          </w:tcPr>
          <w:p w14:paraId="475581F4" w14:textId="326B8862" w:rsidR="009D54FC" w:rsidRDefault="009F033D" w:rsidP="002F7AE1">
            <w:pPr>
              <w:rPr>
                <w:rFonts w:ascii="Cambria" w:hAnsi="Cambria" w:cs="Calibri"/>
              </w:rPr>
            </w:pPr>
            <w:r>
              <w:rPr>
                <w:rFonts w:ascii="Cambria" w:hAnsi="Cambria" w:cs="Calibri"/>
              </w:rPr>
              <w:t xml:space="preserve">The Mindfulness Centre Dublin: </w:t>
            </w:r>
            <w:hyperlink r:id="rId18" w:history="1">
              <w:r>
                <w:rPr>
                  <w:rStyle w:val="Hyperlink"/>
                  <w:rFonts w:ascii="Cambria" w:hAnsi="Cambria" w:cs="Calibri"/>
                </w:rPr>
                <w:t>Link</w:t>
              </w:r>
            </w:hyperlink>
          </w:p>
          <w:p w14:paraId="7BEBD28F" w14:textId="05B0CAD4" w:rsidR="009F033D" w:rsidRDefault="009F033D" w:rsidP="002F7AE1">
            <w:pPr>
              <w:rPr>
                <w:rFonts w:ascii="Cambria" w:hAnsi="Cambria" w:cs="Calibri"/>
              </w:rPr>
            </w:pPr>
          </w:p>
        </w:tc>
        <w:tc>
          <w:tcPr>
            <w:tcW w:w="1984" w:type="dxa"/>
          </w:tcPr>
          <w:p w14:paraId="438FFACD" w14:textId="6590E5EF" w:rsidR="009D54FC" w:rsidRDefault="00C656FB" w:rsidP="002F7AE1">
            <w:pPr>
              <w:rPr>
                <w:rFonts w:ascii="Cambria" w:hAnsi="Cambria" w:cs="Calibri"/>
              </w:rPr>
            </w:pPr>
            <w:r>
              <w:rPr>
                <w:rFonts w:ascii="Cambria" w:hAnsi="Cambria" w:cs="Calibri"/>
              </w:rPr>
              <w:t xml:space="preserve">Abor </w:t>
            </w:r>
            <w:proofErr w:type="spellStart"/>
            <w:r>
              <w:rPr>
                <w:rFonts w:ascii="Cambria" w:hAnsi="Cambria" w:cs="Calibri"/>
              </w:rPr>
              <w:t>Seminare</w:t>
            </w:r>
            <w:proofErr w:type="spellEnd"/>
            <w:r>
              <w:rPr>
                <w:rFonts w:ascii="Cambria" w:hAnsi="Cambria" w:cs="Calibri"/>
              </w:rPr>
              <w:t xml:space="preserve">: </w:t>
            </w:r>
            <w:hyperlink r:id="rId19" w:history="1">
              <w:r>
                <w:rPr>
                  <w:rStyle w:val="Hyperlink"/>
                  <w:rFonts w:ascii="Cambria" w:hAnsi="Cambria" w:cs="Calibri"/>
                </w:rPr>
                <w:t>Link</w:t>
              </w:r>
            </w:hyperlink>
          </w:p>
          <w:p w14:paraId="20F9A3EC" w14:textId="7162CD42" w:rsidR="00C656FB" w:rsidRDefault="00C656FB" w:rsidP="002F7AE1">
            <w:pPr>
              <w:rPr>
                <w:rFonts w:ascii="Cambria" w:hAnsi="Cambria" w:cs="Calibri"/>
              </w:rPr>
            </w:pPr>
          </w:p>
        </w:tc>
        <w:tc>
          <w:tcPr>
            <w:tcW w:w="1950" w:type="dxa"/>
          </w:tcPr>
          <w:p w14:paraId="241264D6" w14:textId="77777777" w:rsidR="009D54FC" w:rsidRDefault="009D54FC" w:rsidP="002F7AE1">
            <w:pPr>
              <w:rPr>
                <w:rFonts w:ascii="Cambria" w:hAnsi="Cambria" w:cs="Calibri"/>
              </w:rPr>
            </w:pPr>
          </w:p>
        </w:tc>
        <w:tc>
          <w:tcPr>
            <w:tcW w:w="1674" w:type="dxa"/>
          </w:tcPr>
          <w:p w14:paraId="70B31FE2" w14:textId="77777777" w:rsidR="009D54FC" w:rsidRDefault="009D54FC" w:rsidP="002F7AE1">
            <w:pPr>
              <w:rPr>
                <w:rFonts w:ascii="Cambria" w:hAnsi="Cambria" w:cs="Calibri"/>
              </w:rPr>
            </w:pPr>
          </w:p>
        </w:tc>
        <w:tc>
          <w:tcPr>
            <w:tcW w:w="2330" w:type="dxa"/>
          </w:tcPr>
          <w:p w14:paraId="498484F3" w14:textId="28DDB67A" w:rsidR="009D54FC" w:rsidRDefault="00BC043D" w:rsidP="002F7AE1">
            <w:pPr>
              <w:rPr>
                <w:rFonts w:ascii="Cambria" w:hAnsi="Cambria" w:cs="Calibri"/>
              </w:rPr>
            </w:pPr>
            <w:r>
              <w:rPr>
                <w:rFonts w:ascii="Cambria" w:hAnsi="Cambria" w:cs="Calibri"/>
              </w:rPr>
              <w:t>European Institute of Applied Buddhism</w:t>
            </w:r>
            <w:r w:rsidR="00023BDD">
              <w:rPr>
                <w:rFonts w:ascii="Cambria" w:hAnsi="Cambria" w:cs="Calibri"/>
              </w:rPr>
              <w:t xml:space="preserve"> (host mindfulness courses and retreats in Cyprus)</w:t>
            </w:r>
            <w:r>
              <w:rPr>
                <w:rFonts w:ascii="Cambria" w:hAnsi="Cambria" w:cs="Calibri"/>
              </w:rPr>
              <w:t xml:space="preserve">: </w:t>
            </w:r>
            <w:hyperlink r:id="rId20" w:history="1">
              <w:r w:rsidR="00023BDD">
                <w:rPr>
                  <w:rStyle w:val="Hyperlink"/>
                  <w:rFonts w:ascii="Cambria" w:hAnsi="Cambria" w:cs="Calibri"/>
                </w:rPr>
                <w:t>Link</w:t>
              </w:r>
            </w:hyperlink>
          </w:p>
          <w:p w14:paraId="22DB1F82" w14:textId="3C75396B" w:rsidR="00023BDD" w:rsidRDefault="00023BDD" w:rsidP="002F7AE1">
            <w:pPr>
              <w:rPr>
                <w:rFonts w:ascii="Cambria" w:hAnsi="Cambria" w:cs="Calibri"/>
              </w:rPr>
            </w:pPr>
          </w:p>
        </w:tc>
      </w:tr>
      <w:tr w:rsidR="00343B15" w14:paraId="517FA226" w14:textId="77777777" w:rsidTr="00BD125D">
        <w:trPr>
          <w:trHeight w:val="518"/>
        </w:trPr>
        <w:tc>
          <w:tcPr>
            <w:tcW w:w="2127" w:type="dxa"/>
          </w:tcPr>
          <w:p w14:paraId="63AB7EFF" w14:textId="1983712B" w:rsidR="009D54FC" w:rsidRDefault="008F15B3" w:rsidP="002F7AE1">
            <w:pPr>
              <w:rPr>
                <w:rFonts w:ascii="Cambria" w:hAnsi="Cambria" w:cs="Calibri"/>
              </w:rPr>
            </w:pPr>
            <w:r>
              <w:rPr>
                <w:rFonts w:ascii="Cambria" w:hAnsi="Cambria" w:cs="Calibri"/>
              </w:rPr>
              <w:t xml:space="preserve">Discovering Mindfulness: </w:t>
            </w:r>
            <w:hyperlink r:id="rId21" w:history="1">
              <w:r w:rsidR="00153D1B">
                <w:rPr>
                  <w:rStyle w:val="Hyperlink"/>
                  <w:rFonts w:ascii="Cambria" w:hAnsi="Cambria" w:cs="Calibri"/>
                </w:rPr>
                <w:t>Link</w:t>
              </w:r>
            </w:hyperlink>
          </w:p>
          <w:p w14:paraId="70E2B725" w14:textId="750F6007" w:rsidR="00153D1B" w:rsidRDefault="00153D1B" w:rsidP="002F7AE1">
            <w:pPr>
              <w:rPr>
                <w:rFonts w:ascii="Cambria" w:hAnsi="Cambria" w:cs="Calibri"/>
              </w:rPr>
            </w:pPr>
          </w:p>
        </w:tc>
        <w:tc>
          <w:tcPr>
            <w:tcW w:w="1984" w:type="dxa"/>
          </w:tcPr>
          <w:p w14:paraId="449900B9" w14:textId="77777777" w:rsidR="009D54FC" w:rsidRDefault="009D54FC" w:rsidP="002F7AE1">
            <w:pPr>
              <w:rPr>
                <w:rFonts w:ascii="Cambria" w:hAnsi="Cambria" w:cs="Calibri"/>
              </w:rPr>
            </w:pPr>
          </w:p>
        </w:tc>
        <w:tc>
          <w:tcPr>
            <w:tcW w:w="1950" w:type="dxa"/>
          </w:tcPr>
          <w:p w14:paraId="3CBDA3D5" w14:textId="77777777" w:rsidR="009D54FC" w:rsidRDefault="009D54FC" w:rsidP="002F7AE1">
            <w:pPr>
              <w:rPr>
                <w:rFonts w:ascii="Cambria" w:hAnsi="Cambria" w:cs="Calibri"/>
              </w:rPr>
            </w:pPr>
          </w:p>
        </w:tc>
        <w:tc>
          <w:tcPr>
            <w:tcW w:w="1674" w:type="dxa"/>
          </w:tcPr>
          <w:p w14:paraId="5242E810" w14:textId="77777777" w:rsidR="009D54FC" w:rsidRDefault="009D54FC" w:rsidP="002F7AE1">
            <w:pPr>
              <w:rPr>
                <w:rFonts w:ascii="Cambria" w:hAnsi="Cambria" w:cs="Calibri"/>
              </w:rPr>
            </w:pPr>
          </w:p>
        </w:tc>
        <w:tc>
          <w:tcPr>
            <w:tcW w:w="2330" w:type="dxa"/>
          </w:tcPr>
          <w:p w14:paraId="6BCD84CD" w14:textId="77777777" w:rsidR="009D54FC" w:rsidRDefault="009D54FC" w:rsidP="002F7AE1">
            <w:pPr>
              <w:rPr>
                <w:rFonts w:ascii="Cambria" w:hAnsi="Cambria" w:cs="Calibri"/>
              </w:rPr>
            </w:pPr>
          </w:p>
        </w:tc>
      </w:tr>
    </w:tbl>
    <w:p w14:paraId="4A4083D5" w14:textId="77777777" w:rsidR="002F7AE1" w:rsidRDefault="002F7AE1" w:rsidP="002F7AE1">
      <w:pPr>
        <w:rPr>
          <w:rFonts w:ascii="Cambria" w:hAnsi="Cambria" w:cs="Calibri"/>
        </w:rPr>
      </w:pPr>
    </w:p>
    <w:p w14:paraId="66A1805F" w14:textId="77777777" w:rsidR="002F7AE1" w:rsidRPr="002F7AE1" w:rsidRDefault="002F7AE1" w:rsidP="002F7AE1">
      <w:pPr>
        <w:rPr>
          <w:rFonts w:ascii="Cambria" w:hAnsi="Cambria" w:cs="Calibri"/>
        </w:rPr>
      </w:pPr>
    </w:p>
    <w:p w14:paraId="45EE458A" w14:textId="77777777" w:rsidR="000E72EE" w:rsidRPr="00BF096B" w:rsidRDefault="000E72EE" w:rsidP="00B22564">
      <w:pPr>
        <w:rPr>
          <w:rFonts w:cs="Calibri"/>
        </w:rPr>
      </w:pPr>
    </w:p>
    <w:p w14:paraId="60EE8FAE" w14:textId="77777777" w:rsidR="000E72EE" w:rsidRPr="00BF096B" w:rsidRDefault="000E72EE" w:rsidP="00B22564">
      <w:pPr>
        <w:rPr>
          <w:rFonts w:cs="Calibri"/>
        </w:rPr>
      </w:pPr>
    </w:p>
    <w:p w14:paraId="3B0AEA2A" w14:textId="77777777" w:rsidR="00EE4EE8" w:rsidRDefault="00EE4EE8" w:rsidP="00B22564">
      <w:pPr>
        <w:rPr>
          <w:rFonts w:cs="Calibri"/>
        </w:rPr>
      </w:pPr>
    </w:p>
    <w:p w14:paraId="1F110B78" w14:textId="77777777" w:rsidR="00187EA6" w:rsidRDefault="00187EA6" w:rsidP="00B22564">
      <w:pPr>
        <w:rPr>
          <w:rFonts w:cs="Calibri"/>
        </w:rPr>
      </w:pPr>
    </w:p>
    <w:p w14:paraId="4457A150" w14:textId="77777777" w:rsidR="00043002" w:rsidRDefault="00043002" w:rsidP="00B8239A">
      <w:pPr>
        <w:rPr>
          <w:rFonts w:cs="Calibri"/>
        </w:rPr>
      </w:pPr>
    </w:p>
    <w:p w14:paraId="64F221AA" w14:textId="087C6CD8" w:rsidR="00D70644" w:rsidRPr="00BF096B" w:rsidRDefault="00D70644" w:rsidP="00B8239A">
      <w:pPr>
        <w:rPr>
          <w:rFonts w:cs="Calibri"/>
        </w:rPr>
      </w:pPr>
    </w:p>
    <w:sectPr w:rsidR="00D70644" w:rsidRPr="00BF096B" w:rsidSect="006B1D68">
      <w:headerReference w:type="default" r:id="rId22"/>
      <w:footerReference w:type="default" r:id="rId23"/>
      <w:pgSz w:w="11907" w:h="16839" w:code="9"/>
      <w:pgMar w:top="153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07C98" w14:textId="77777777" w:rsidR="006B1D68" w:rsidRDefault="006B1D68" w:rsidP="00B22564">
      <w:r>
        <w:separator/>
      </w:r>
    </w:p>
  </w:endnote>
  <w:endnote w:type="continuationSeparator" w:id="0">
    <w:p w14:paraId="32A19108" w14:textId="77777777" w:rsidR="006B1D68" w:rsidRDefault="006B1D68" w:rsidP="00B2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359DD" w14:textId="0D42665C" w:rsidR="00A517FB" w:rsidRDefault="00D70644">
    <w:pPr>
      <w:pStyle w:val="Footer"/>
    </w:pPr>
    <w:r w:rsidRPr="007F6B3C">
      <w:rPr>
        <w:noProof/>
        <w:lang w:val="el-GR" w:eastAsia="el-GR"/>
      </w:rPr>
      <mc:AlternateContent>
        <mc:Choice Requires="wps">
          <w:drawing>
            <wp:anchor distT="0" distB="0" distL="114300" distR="114300" simplePos="0" relativeHeight="251677696" behindDoc="0" locked="0" layoutInCell="1" allowOverlap="1" wp14:anchorId="5497B033" wp14:editId="027F8EAB">
              <wp:simplePos x="0" y="0"/>
              <wp:positionH relativeFrom="margin">
                <wp:posOffset>925417</wp:posOffset>
              </wp:positionH>
              <wp:positionV relativeFrom="paragraph">
                <wp:posOffset>20611</wp:posOffset>
              </wp:positionV>
              <wp:extent cx="4968607" cy="638175"/>
              <wp:effectExtent l="0" t="0" r="0" b="9525"/>
              <wp:wrapNone/>
              <wp:docPr id="1394398672" name="TextBox 10"/>
              <wp:cNvGraphicFramePr/>
              <a:graphic xmlns:a="http://schemas.openxmlformats.org/drawingml/2006/main">
                <a:graphicData uri="http://schemas.microsoft.com/office/word/2010/wordprocessingShape">
                  <wps:wsp>
                    <wps:cNvSpPr txBox="1"/>
                    <wps:spPr>
                      <a:xfrm>
                        <a:off x="0" y="0"/>
                        <a:ext cx="4968607" cy="638175"/>
                      </a:xfrm>
                      <a:prstGeom prst="rect">
                        <a:avLst/>
                      </a:prstGeom>
                      <a:noFill/>
                      <a:ln>
                        <a:noFill/>
                      </a:ln>
                    </wps:spPr>
                    <wps:txbx>
                      <w:txbxContent>
                        <w:p w14:paraId="5D1E6641" w14:textId="77777777" w:rsidR="00D70644" w:rsidRDefault="00D70644" w:rsidP="00D70644">
                          <w:pPr>
                            <w:pStyle w:val="NormalWeb"/>
                            <w:spacing w:before="0" w:beforeAutospacing="0" w:after="0" w:afterAutospacing="0"/>
                            <w:rPr>
                              <w:rFonts w:asciiTheme="minorHAnsi" w:hAnsiTheme="minorHAnsi" w:cstheme="minorHAnsi"/>
                              <w:kern w:val="24"/>
                              <w:sz w:val="16"/>
                              <w:szCs w:val="16"/>
                            </w:rPr>
                          </w:pPr>
                          <w:r w:rsidRPr="00187EA6">
                            <w:rPr>
                              <w:rFonts w:asciiTheme="minorHAnsi" w:hAnsiTheme="minorHAnsi" w:cstheme="minorHAnsi"/>
                              <w:sz w:val="16"/>
                              <w:szCs w:val="16"/>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r w:rsidRPr="00187EA6">
                            <w:rPr>
                              <w:rFonts w:asciiTheme="minorHAnsi" w:hAnsiTheme="minorHAnsi" w:cstheme="minorHAnsi"/>
                              <w:kern w:val="24"/>
                              <w:sz w:val="16"/>
                              <w:szCs w:val="16"/>
                            </w:rPr>
                            <w:t xml:space="preserve"> </w:t>
                          </w:r>
                        </w:p>
                        <w:p w14:paraId="7F650D33" w14:textId="499E6891" w:rsidR="00D70644" w:rsidRPr="00187EA6" w:rsidRDefault="00D70644" w:rsidP="00D70644">
                          <w:pPr>
                            <w:pStyle w:val="NormalWeb"/>
                            <w:spacing w:before="0" w:beforeAutospacing="0" w:after="0" w:afterAutospacing="0"/>
                            <w:rPr>
                              <w:rFonts w:asciiTheme="minorHAnsi" w:hAnsiTheme="minorHAnsi" w:cstheme="minorHAnsi"/>
                              <w:sz w:val="16"/>
                              <w:szCs w:val="16"/>
                            </w:rPr>
                          </w:pPr>
                          <w:r w:rsidRPr="00187EA6">
                            <w:rPr>
                              <w:rFonts w:asciiTheme="minorHAnsi" w:hAnsiTheme="minorHAnsi" w:cstheme="minorHAnsi"/>
                              <w:kern w:val="24"/>
                              <w:sz w:val="16"/>
                              <w:szCs w:val="16"/>
                            </w:rPr>
                            <w:t xml:space="preserve">Project Number: </w:t>
                          </w:r>
                          <w:r w:rsidRPr="00187EA6">
                            <w:rPr>
                              <w:rFonts w:asciiTheme="minorHAnsi" w:hAnsiTheme="minorHAnsi" w:cstheme="minorHAnsi"/>
                              <w:sz w:val="16"/>
                              <w:szCs w:val="16"/>
                            </w:rPr>
                            <w:t>2022-1-DE04-KA220-YOU-000085433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497B033" id="_x0000_t202" coordsize="21600,21600" o:spt="202" path="m,l,21600r21600,l21600,xe">
              <v:stroke joinstyle="miter"/>
              <v:path gradientshapeok="t" o:connecttype="rect"/>
            </v:shapetype>
            <v:shape id="TextBox 10" o:spid="_x0000_s1026" type="#_x0000_t202" style="position:absolute;margin-left:72.85pt;margin-top:1.6pt;width:391.25pt;height:50.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" filled="f" stroked="f">
              <v:textbox>
                <w:txbxContent>
                  <w:p w14:paraId="5D1E6641" w14:textId="77777777" w:rsidR="00D70644" w:rsidRDefault="00D70644" w:rsidP="00D70644">
                    <w:pPr>
                      <w:pStyle w:val="NormalWeb"/>
                      <w:spacing w:before="0" w:beforeAutospacing="0" w:after="0" w:afterAutospacing="0"/>
                      <w:rPr>
                        <w:rFonts w:asciiTheme="minorHAnsi" w:hAnsiTheme="minorHAnsi" w:cstheme="minorHAnsi"/>
                        <w:kern w:val="24"/>
                        <w:sz w:val="16"/>
                        <w:szCs w:val="16"/>
                      </w:rPr>
                    </w:pPr>
                    <w:r w:rsidRPr="00187EA6">
                      <w:rPr>
                        <w:rFonts w:asciiTheme="minorHAnsi" w:hAnsiTheme="minorHAnsi" w:cstheme="minorHAnsi"/>
                        <w:sz w:val="16"/>
                        <w:szCs w:val="16"/>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r w:rsidRPr="00187EA6">
                      <w:rPr>
                        <w:rFonts w:asciiTheme="minorHAnsi" w:hAnsiTheme="minorHAnsi" w:cstheme="minorHAnsi"/>
                        <w:kern w:val="24"/>
                        <w:sz w:val="16"/>
                        <w:szCs w:val="16"/>
                      </w:rPr>
                      <w:t xml:space="preserve"> </w:t>
                    </w:r>
                  </w:p>
                  <w:p w14:paraId="7F650D33" w14:textId="499E6891" w:rsidR="00D70644" w:rsidRPr="00187EA6" w:rsidRDefault="00D70644" w:rsidP="00D70644">
                    <w:pPr>
                      <w:pStyle w:val="NormalWeb"/>
                      <w:spacing w:before="0" w:beforeAutospacing="0" w:after="0" w:afterAutospacing="0"/>
                      <w:rPr>
                        <w:rFonts w:asciiTheme="minorHAnsi" w:hAnsiTheme="minorHAnsi" w:cstheme="minorHAnsi"/>
                        <w:sz w:val="16"/>
                        <w:szCs w:val="16"/>
                      </w:rPr>
                    </w:pPr>
                    <w:r w:rsidRPr="00187EA6">
                      <w:rPr>
                        <w:rFonts w:asciiTheme="minorHAnsi" w:hAnsiTheme="minorHAnsi" w:cstheme="minorHAnsi"/>
                        <w:kern w:val="24"/>
                        <w:sz w:val="16"/>
                        <w:szCs w:val="16"/>
                      </w:rPr>
                      <w:t xml:space="preserve">Project Number: </w:t>
                    </w:r>
                    <w:r w:rsidRPr="00187EA6">
                      <w:rPr>
                        <w:rFonts w:asciiTheme="minorHAnsi" w:hAnsiTheme="minorHAnsi" w:cstheme="minorHAnsi"/>
                        <w:sz w:val="16"/>
                        <w:szCs w:val="16"/>
                      </w:rPr>
                      <w:t>2022-1-DE04-KA220-YOU-000085433</w:t>
                    </w:r>
                  </w:p>
                </w:txbxContent>
              </v:textbox>
              <w10:wrap anchorx="margin"/>
            </v:shape>
          </w:pict>
        </mc:Fallback>
      </mc:AlternateContent>
    </w:r>
    <w:r w:rsidRPr="007F6B3C">
      <w:rPr>
        <w:noProof/>
        <w:lang w:val="el-GR" w:eastAsia="el-GR"/>
      </w:rPr>
      <w:drawing>
        <wp:anchor distT="0" distB="0" distL="114300" distR="114300" simplePos="0" relativeHeight="251679744" behindDoc="0" locked="0" layoutInCell="1" allowOverlap="1" wp14:anchorId="6EB2911D" wp14:editId="18DE41D7">
          <wp:simplePos x="0" y="0"/>
          <wp:positionH relativeFrom="margin">
            <wp:posOffset>-790575</wp:posOffset>
          </wp:positionH>
          <wp:positionV relativeFrom="paragraph">
            <wp:posOffset>27461</wp:posOffset>
          </wp:positionV>
          <wp:extent cx="1629178" cy="628650"/>
          <wp:effectExtent l="0" t="0" r="0" b="0"/>
          <wp:wrapNone/>
          <wp:docPr id="1896782110" name="Grafik 1896782110" descr="Ein Bild, das Screenshot, Schrift, Tex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782110" name="Grafik 1896782110" descr="Ein Bild, das Screenshot, Schrift, Text, Grafiken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29178" cy="628650"/>
                  </a:xfrm>
                  <a:prstGeom prst="rect">
                    <a:avLst/>
                  </a:prstGeom>
                </pic:spPr>
              </pic:pic>
            </a:graphicData>
          </a:graphic>
          <wp14:sizeRelH relativeFrom="margin">
            <wp14:pctWidth>0</wp14:pctWidth>
          </wp14:sizeRelH>
          <wp14:sizeRelV relativeFrom="margin">
            <wp14:pctHeight>0</wp14:pctHeight>
          </wp14:sizeRelV>
        </wp:anchor>
      </w:drawing>
    </w:r>
  </w:p>
  <w:p w14:paraId="77FB603A" w14:textId="3D2E0A4E" w:rsidR="00A517FB" w:rsidRDefault="00A51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9326E" w14:textId="77777777" w:rsidR="006B1D68" w:rsidRDefault="006B1D68" w:rsidP="00B22564">
      <w:r>
        <w:separator/>
      </w:r>
    </w:p>
  </w:footnote>
  <w:footnote w:type="continuationSeparator" w:id="0">
    <w:p w14:paraId="2DC9C829" w14:textId="77777777" w:rsidR="006B1D68" w:rsidRDefault="006B1D68" w:rsidP="00B22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7F2A9" w14:textId="2C151176" w:rsidR="001C523D" w:rsidRDefault="00D70644" w:rsidP="00D70644">
    <w:pPr>
      <w:pStyle w:val="Header"/>
      <w:jc w:val="right"/>
    </w:pPr>
    <w:r w:rsidRPr="00291F12">
      <w:rPr>
        <w:rFonts w:cs="Calibri"/>
        <w:noProof/>
        <w:lang w:val="el-GR" w:eastAsia="el-GR"/>
      </w:rPr>
      <w:drawing>
        <wp:anchor distT="0" distB="0" distL="114300" distR="114300" simplePos="0" relativeHeight="251681792" behindDoc="0" locked="0" layoutInCell="1" allowOverlap="1" wp14:anchorId="3F4B9A22" wp14:editId="3720F2F3">
          <wp:simplePos x="0" y="0"/>
          <wp:positionH relativeFrom="margin">
            <wp:posOffset>-533400</wp:posOffset>
          </wp:positionH>
          <wp:positionV relativeFrom="topMargin">
            <wp:posOffset>352425</wp:posOffset>
          </wp:positionV>
          <wp:extent cx="1617980" cy="361950"/>
          <wp:effectExtent l="0" t="0" r="1270" b="0"/>
          <wp:wrapSquare wrapText="bothSides"/>
          <wp:docPr id="1257182201" name="Grafik 1257182201" descr="Ein Bild, das Schrift, Grafiken, Grafikdesig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182201" name="Grafik 1257182201" descr="Ein Bild, das Schrift, Grafiken, Grafikdesign, Screenshot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7980" cy="361950"/>
                  </a:xfrm>
                  <a:prstGeom prst="rect">
                    <a:avLst/>
                  </a:prstGeom>
                </pic:spPr>
              </pic:pic>
            </a:graphicData>
          </a:graphic>
          <wp14:sizeRelH relativeFrom="margin">
            <wp14:pctWidth>0</wp14:pctWidth>
          </wp14:sizeRelH>
          <wp14:sizeRelV relativeFrom="margin">
            <wp14:pctHeight>0</wp14:pctHeight>
          </wp14:sizeRelV>
        </wp:anchor>
      </w:drawing>
    </w:r>
    <w:r w:rsidRPr="00D70644">
      <w:rPr>
        <w:noProof/>
        <w:color w:val="1C7CAD" w:themeColor="hyperlink"/>
        <w:u w:val="single"/>
        <w:lang w:val="el-GR" w:eastAsia="el-GR"/>
      </w:rPr>
      <w:t>https://benefitproject.org/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F4869"/>
    <w:multiLevelType w:val="hybridMultilevel"/>
    <w:tmpl w:val="97A2C9AE"/>
    <w:lvl w:ilvl="0" w:tplc="C37E51AE">
      <w:start w:val="1"/>
      <w:numFmt w:val="bullet"/>
      <w:lvlText w:val=""/>
      <w:lvlJc w:val="left"/>
      <w:pPr>
        <w:ind w:left="720" w:hanging="360"/>
      </w:pPr>
      <w:rPr>
        <w:rFonts w:ascii="Symbol" w:hAnsi="Symbol" w:hint="default"/>
        <w:color w:val="1C7CAD"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F1446A"/>
    <w:multiLevelType w:val="hybridMultilevel"/>
    <w:tmpl w:val="C69CC5AC"/>
    <w:lvl w:ilvl="0" w:tplc="2000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157576"/>
    <w:multiLevelType w:val="hybridMultilevel"/>
    <w:tmpl w:val="18B0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602977">
    <w:abstractNumId w:val="0"/>
  </w:num>
  <w:num w:numId="2" w16cid:durableId="866331650">
    <w:abstractNumId w:val="2"/>
  </w:num>
  <w:num w:numId="3" w16cid:durableId="294605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2EE"/>
    <w:rsid w:val="00023BDD"/>
    <w:rsid w:val="00043002"/>
    <w:rsid w:val="00045D45"/>
    <w:rsid w:val="0009131E"/>
    <w:rsid w:val="00092D52"/>
    <w:rsid w:val="00093F41"/>
    <w:rsid w:val="000E527B"/>
    <w:rsid w:val="000E72EE"/>
    <w:rsid w:val="001011B7"/>
    <w:rsid w:val="0010431D"/>
    <w:rsid w:val="0015147C"/>
    <w:rsid w:val="00153D1B"/>
    <w:rsid w:val="00187AE8"/>
    <w:rsid w:val="00187EA6"/>
    <w:rsid w:val="001A3790"/>
    <w:rsid w:val="001C0AB3"/>
    <w:rsid w:val="001C523D"/>
    <w:rsid w:val="002265F0"/>
    <w:rsid w:val="002364DC"/>
    <w:rsid w:val="0025145E"/>
    <w:rsid w:val="00283631"/>
    <w:rsid w:val="002F0CF6"/>
    <w:rsid w:val="002F7AE1"/>
    <w:rsid w:val="00315DEE"/>
    <w:rsid w:val="00343B15"/>
    <w:rsid w:val="00392D49"/>
    <w:rsid w:val="003E6D32"/>
    <w:rsid w:val="003F51CC"/>
    <w:rsid w:val="00405D90"/>
    <w:rsid w:val="0046450E"/>
    <w:rsid w:val="004A3C27"/>
    <w:rsid w:val="004D46F0"/>
    <w:rsid w:val="005D2D7C"/>
    <w:rsid w:val="005E107B"/>
    <w:rsid w:val="005E6821"/>
    <w:rsid w:val="005F0ACB"/>
    <w:rsid w:val="0067677D"/>
    <w:rsid w:val="006A26E6"/>
    <w:rsid w:val="006B1D68"/>
    <w:rsid w:val="006B757B"/>
    <w:rsid w:val="007072D4"/>
    <w:rsid w:val="0072042F"/>
    <w:rsid w:val="00793A2F"/>
    <w:rsid w:val="00794598"/>
    <w:rsid w:val="007B2070"/>
    <w:rsid w:val="007B4D23"/>
    <w:rsid w:val="007E6E36"/>
    <w:rsid w:val="007E72CD"/>
    <w:rsid w:val="007F6B3C"/>
    <w:rsid w:val="00805396"/>
    <w:rsid w:val="0087087A"/>
    <w:rsid w:val="008D04BD"/>
    <w:rsid w:val="008F15B3"/>
    <w:rsid w:val="008F26A5"/>
    <w:rsid w:val="00942148"/>
    <w:rsid w:val="00955ADB"/>
    <w:rsid w:val="00986B82"/>
    <w:rsid w:val="009A0F47"/>
    <w:rsid w:val="009D54FC"/>
    <w:rsid w:val="009E14C6"/>
    <w:rsid w:val="009F033D"/>
    <w:rsid w:val="00A00D85"/>
    <w:rsid w:val="00A42A8D"/>
    <w:rsid w:val="00A510EA"/>
    <w:rsid w:val="00A517FB"/>
    <w:rsid w:val="00A72EA2"/>
    <w:rsid w:val="00A84EDC"/>
    <w:rsid w:val="00A94249"/>
    <w:rsid w:val="00AA4733"/>
    <w:rsid w:val="00AB03A5"/>
    <w:rsid w:val="00AD568D"/>
    <w:rsid w:val="00B22564"/>
    <w:rsid w:val="00B657A6"/>
    <w:rsid w:val="00B8239A"/>
    <w:rsid w:val="00BB3C31"/>
    <w:rsid w:val="00BC043D"/>
    <w:rsid w:val="00BD125D"/>
    <w:rsid w:val="00BF096B"/>
    <w:rsid w:val="00BF1024"/>
    <w:rsid w:val="00C656FB"/>
    <w:rsid w:val="00C67AA5"/>
    <w:rsid w:val="00C96E3C"/>
    <w:rsid w:val="00CA7C55"/>
    <w:rsid w:val="00CB257A"/>
    <w:rsid w:val="00CB65B1"/>
    <w:rsid w:val="00CC6BC4"/>
    <w:rsid w:val="00D10593"/>
    <w:rsid w:val="00D542E7"/>
    <w:rsid w:val="00D70644"/>
    <w:rsid w:val="00D81FCF"/>
    <w:rsid w:val="00DB52FC"/>
    <w:rsid w:val="00DC50DB"/>
    <w:rsid w:val="00DC7089"/>
    <w:rsid w:val="00DE79C7"/>
    <w:rsid w:val="00E17617"/>
    <w:rsid w:val="00E27472"/>
    <w:rsid w:val="00E67C92"/>
    <w:rsid w:val="00E72297"/>
    <w:rsid w:val="00E92DF2"/>
    <w:rsid w:val="00E96CDB"/>
    <w:rsid w:val="00EE4EE8"/>
    <w:rsid w:val="00F22753"/>
    <w:rsid w:val="00F73023"/>
    <w:rsid w:val="00F75C9A"/>
    <w:rsid w:val="00FA6823"/>
    <w:rsid w:val="00FB7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58977"/>
  <w15:chartTrackingRefBased/>
  <w15:docId w15:val="{FE7BDDF3-9FB9-4DDF-964F-B6ECF9D6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96B"/>
    <w:rPr>
      <w:rFonts w:ascii="Calibri" w:hAnsi="Calibri"/>
      <w:color w:val="595959" w:themeColor="text1"/>
    </w:rPr>
  </w:style>
  <w:style w:type="paragraph" w:styleId="Heading1">
    <w:name w:val="heading 1"/>
    <w:basedOn w:val="Normal"/>
    <w:next w:val="Normal"/>
    <w:link w:val="Heading1Char"/>
    <w:uiPriority w:val="9"/>
    <w:qFormat/>
    <w:rsid w:val="0010431D"/>
    <w:pPr>
      <w:outlineLvl w:val="0"/>
    </w:pPr>
    <w:rPr>
      <w:b/>
      <w:color w:val="69A05D" w:themeColor="accent1"/>
      <w:sz w:val="36"/>
      <w:szCs w:val="36"/>
    </w:rPr>
  </w:style>
  <w:style w:type="paragraph" w:styleId="Heading2">
    <w:name w:val="heading 2"/>
    <w:basedOn w:val="Normal"/>
    <w:next w:val="Normal"/>
    <w:link w:val="Heading2Char"/>
    <w:uiPriority w:val="9"/>
    <w:unhideWhenUsed/>
    <w:qFormat/>
    <w:rsid w:val="0010431D"/>
    <w:pPr>
      <w:outlineLvl w:val="1"/>
    </w:pPr>
    <w:rPr>
      <w:b/>
      <w:color w:val="1C7CAD" w:themeColor="accent2"/>
      <w:sz w:val="28"/>
      <w:szCs w:val="32"/>
    </w:rPr>
  </w:style>
  <w:style w:type="paragraph" w:styleId="Heading3">
    <w:name w:val="heading 3"/>
    <w:basedOn w:val="Normal"/>
    <w:next w:val="Normal"/>
    <w:link w:val="Heading3Char"/>
    <w:uiPriority w:val="9"/>
    <w:unhideWhenUsed/>
    <w:qFormat/>
    <w:rsid w:val="0010431D"/>
    <w:pPr>
      <w:outlineLvl w:val="2"/>
    </w:pPr>
    <w:rPr>
      <w:b/>
      <w:i/>
      <w:color w:val="6A7DAA" w:themeColor="accent3"/>
      <w:sz w:val="26"/>
      <w:szCs w:val="28"/>
    </w:rPr>
  </w:style>
  <w:style w:type="paragraph" w:styleId="Heading4">
    <w:name w:val="heading 4"/>
    <w:basedOn w:val="Normal"/>
    <w:next w:val="Normal"/>
    <w:link w:val="Heading4Char"/>
    <w:uiPriority w:val="9"/>
    <w:unhideWhenUsed/>
    <w:qFormat/>
    <w:rsid w:val="0010431D"/>
    <w:pPr>
      <w:outlineLvl w:val="3"/>
    </w:pPr>
    <w:rPr>
      <w:b/>
      <w:i/>
      <w:color w:val="B4CADE" w:themeColor="accent4" w:themeShade="E6"/>
      <w:sz w:val="24"/>
      <w:szCs w:val="28"/>
    </w:rPr>
  </w:style>
  <w:style w:type="paragraph" w:styleId="Heading5">
    <w:name w:val="heading 5"/>
    <w:basedOn w:val="Normal"/>
    <w:next w:val="Normal"/>
    <w:link w:val="Heading5Char"/>
    <w:uiPriority w:val="9"/>
    <w:unhideWhenUsed/>
    <w:qFormat/>
    <w:rsid w:val="00986B82"/>
    <w:pPr>
      <w:keepNext/>
      <w:keepLines/>
      <w:spacing w:before="40" w:after="0"/>
      <w:outlineLvl w:val="4"/>
    </w:pPr>
    <w:rPr>
      <w:rFonts w:eastAsiaTheme="majorEastAsia" w:cstheme="majorBidi"/>
      <w:color w:val="6A7DAA" w:themeColor="accent6"/>
    </w:rPr>
  </w:style>
  <w:style w:type="paragraph" w:styleId="Heading6">
    <w:name w:val="heading 6"/>
    <w:basedOn w:val="Normal"/>
    <w:next w:val="Normal"/>
    <w:link w:val="Heading6Char"/>
    <w:uiPriority w:val="9"/>
    <w:semiHidden/>
    <w:unhideWhenUsed/>
    <w:qFormat/>
    <w:rsid w:val="00BF096B"/>
    <w:pPr>
      <w:keepNext/>
      <w:keepLines/>
      <w:spacing w:before="40" w:after="0"/>
      <w:outlineLvl w:val="5"/>
    </w:pPr>
    <w:rPr>
      <w:rFonts w:eastAsiaTheme="majorEastAsia" w:cstheme="majorBidi"/>
      <w:color w:val="344F2E"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2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2EE"/>
  </w:style>
  <w:style w:type="paragraph" w:styleId="Footer">
    <w:name w:val="footer"/>
    <w:basedOn w:val="Normal"/>
    <w:link w:val="FooterChar"/>
    <w:uiPriority w:val="99"/>
    <w:unhideWhenUsed/>
    <w:rsid w:val="000E7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2EE"/>
  </w:style>
  <w:style w:type="character" w:customStyle="1" w:styleId="Heading1Char">
    <w:name w:val="Heading 1 Char"/>
    <w:basedOn w:val="DefaultParagraphFont"/>
    <w:link w:val="Heading1"/>
    <w:uiPriority w:val="9"/>
    <w:rsid w:val="0010431D"/>
    <w:rPr>
      <w:rFonts w:ascii="Calibri" w:hAnsi="Calibri"/>
      <w:b/>
      <w:color w:val="69A05D" w:themeColor="accent1"/>
      <w:sz w:val="36"/>
      <w:szCs w:val="36"/>
    </w:rPr>
  </w:style>
  <w:style w:type="character" w:customStyle="1" w:styleId="Heading2Char">
    <w:name w:val="Heading 2 Char"/>
    <w:basedOn w:val="DefaultParagraphFont"/>
    <w:link w:val="Heading2"/>
    <w:uiPriority w:val="9"/>
    <w:rsid w:val="0010431D"/>
    <w:rPr>
      <w:rFonts w:ascii="Calibri" w:hAnsi="Calibri"/>
      <w:b/>
      <w:color w:val="1C7CAD" w:themeColor="accent2"/>
      <w:sz w:val="28"/>
      <w:szCs w:val="32"/>
    </w:rPr>
  </w:style>
  <w:style w:type="character" w:customStyle="1" w:styleId="Heading3Char">
    <w:name w:val="Heading 3 Char"/>
    <w:basedOn w:val="DefaultParagraphFont"/>
    <w:link w:val="Heading3"/>
    <w:uiPriority w:val="9"/>
    <w:rsid w:val="0010431D"/>
    <w:rPr>
      <w:rFonts w:ascii="Calibri" w:hAnsi="Calibri"/>
      <w:b/>
      <w:i/>
      <w:color w:val="6A7DAA" w:themeColor="accent3"/>
      <w:sz w:val="26"/>
      <w:szCs w:val="28"/>
    </w:rPr>
  </w:style>
  <w:style w:type="character" w:customStyle="1" w:styleId="Heading4Char">
    <w:name w:val="Heading 4 Char"/>
    <w:basedOn w:val="DefaultParagraphFont"/>
    <w:link w:val="Heading4"/>
    <w:uiPriority w:val="9"/>
    <w:rsid w:val="0010431D"/>
    <w:rPr>
      <w:rFonts w:ascii="Calibri" w:hAnsi="Calibri"/>
      <w:b/>
      <w:i/>
      <w:color w:val="B4CADE" w:themeColor="accent4" w:themeShade="E6"/>
      <w:sz w:val="24"/>
      <w:szCs w:val="28"/>
    </w:rPr>
  </w:style>
  <w:style w:type="paragraph" w:styleId="ListParagraph">
    <w:name w:val="List Paragraph"/>
    <w:basedOn w:val="Normal"/>
    <w:uiPriority w:val="34"/>
    <w:qFormat/>
    <w:rsid w:val="00B22564"/>
    <w:pPr>
      <w:ind w:left="720"/>
      <w:contextualSpacing/>
    </w:pPr>
  </w:style>
  <w:style w:type="table" w:styleId="TableGrid">
    <w:name w:val="Table Grid"/>
    <w:basedOn w:val="TableNormal"/>
    <w:uiPriority w:val="39"/>
    <w:rsid w:val="00E96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523D"/>
    <w:rPr>
      <w:color w:val="1C7CAD" w:themeColor="hyperlink"/>
      <w:u w:val="single"/>
    </w:rPr>
  </w:style>
  <w:style w:type="paragraph" w:styleId="TOC1">
    <w:name w:val="toc 1"/>
    <w:basedOn w:val="Normal"/>
    <w:next w:val="Normal"/>
    <w:autoRedefine/>
    <w:uiPriority w:val="39"/>
    <w:unhideWhenUsed/>
    <w:rsid w:val="00315DEE"/>
    <w:pPr>
      <w:spacing w:after="100"/>
    </w:pPr>
    <w:rPr>
      <w:rFonts w:asciiTheme="minorHAnsi" w:hAnsiTheme="minorHAnsi"/>
      <w:b/>
      <w:color w:val="69A05D" w:themeColor="accent1"/>
      <w:sz w:val="36"/>
    </w:rPr>
  </w:style>
  <w:style w:type="paragraph" w:styleId="TOC2">
    <w:name w:val="toc 2"/>
    <w:basedOn w:val="Normal"/>
    <w:next w:val="Normal"/>
    <w:autoRedefine/>
    <w:uiPriority w:val="39"/>
    <w:unhideWhenUsed/>
    <w:rsid w:val="00315DEE"/>
    <w:pPr>
      <w:spacing w:after="100"/>
      <w:ind w:left="220"/>
    </w:pPr>
    <w:rPr>
      <w:rFonts w:asciiTheme="minorHAnsi" w:hAnsiTheme="minorHAnsi"/>
      <w:b/>
      <w:color w:val="1C7CAD" w:themeColor="accent2"/>
      <w:sz w:val="28"/>
    </w:rPr>
  </w:style>
  <w:style w:type="paragraph" w:styleId="TOC3">
    <w:name w:val="toc 3"/>
    <w:basedOn w:val="Normal"/>
    <w:next w:val="Normal"/>
    <w:autoRedefine/>
    <w:uiPriority w:val="39"/>
    <w:unhideWhenUsed/>
    <w:rsid w:val="00315DEE"/>
    <w:pPr>
      <w:spacing w:after="100"/>
      <w:ind w:left="440"/>
    </w:pPr>
    <w:rPr>
      <w:rFonts w:asciiTheme="minorHAnsi" w:hAnsiTheme="minorHAnsi"/>
      <w:b/>
      <w:i/>
      <w:color w:val="6A7DAA" w:themeColor="accent3"/>
      <w:sz w:val="26"/>
    </w:rPr>
  </w:style>
  <w:style w:type="paragraph" w:styleId="NormalWeb">
    <w:name w:val="Normal (Web)"/>
    <w:basedOn w:val="Normal"/>
    <w:uiPriority w:val="99"/>
    <w:semiHidden/>
    <w:unhideWhenUsed/>
    <w:rsid w:val="007F6B3C"/>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986B82"/>
    <w:rPr>
      <w:rFonts w:ascii="Calibri" w:eastAsiaTheme="majorEastAsia" w:hAnsi="Calibri" w:cstheme="majorBidi"/>
      <w:color w:val="6A7DAA" w:themeColor="accent6"/>
    </w:rPr>
  </w:style>
  <w:style w:type="paragraph" w:styleId="TOC4">
    <w:name w:val="toc 4"/>
    <w:basedOn w:val="Normal"/>
    <w:next w:val="Normal"/>
    <w:autoRedefine/>
    <w:uiPriority w:val="39"/>
    <w:semiHidden/>
    <w:unhideWhenUsed/>
    <w:rsid w:val="00CA7C55"/>
    <w:pPr>
      <w:spacing w:after="100"/>
      <w:ind w:left="660"/>
    </w:pPr>
    <w:rPr>
      <w:rFonts w:asciiTheme="minorHAnsi" w:hAnsiTheme="minorHAnsi"/>
      <w:b/>
      <w:i/>
      <w:color w:val="D3E0EC" w:themeColor="accent4"/>
      <w:sz w:val="24"/>
    </w:rPr>
  </w:style>
  <w:style w:type="paragraph" w:styleId="TOC5">
    <w:name w:val="toc 5"/>
    <w:basedOn w:val="Normal"/>
    <w:next w:val="Normal"/>
    <w:autoRedefine/>
    <w:uiPriority w:val="39"/>
    <w:semiHidden/>
    <w:unhideWhenUsed/>
    <w:rsid w:val="00CA7C55"/>
    <w:pPr>
      <w:spacing w:after="100"/>
      <w:ind w:left="880"/>
    </w:pPr>
    <w:rPr>
      <w:rFonts w:asciiTheme="minorHAnsi" w:hAnsiTheme="minorHAnsi"/>
      <w:color w:val="6A7DAA" w:themeColor="accent6"/>
    </w:rPr>
  </w:style>
  <w:style w:type="paragraph" w:styleId="NoSpacing">
    <w:name w:val="No Spacing"/>
    <w:uiPriority w:val="1"/>
    <w:qFormat/>
    <w:rsid w:val="00BF096B"/>
    <w:pPr>
      <w:spacing w:after="0" w:line="240" w:lineRule="auto"/>
    </w:pPr>
    <w:rPr>
      <w:rFonts w:ascii="Calibri" w:hAnsi="Calibri"/>
      <w:color w:val="595959" w:themeColor="text1"/>
    </w:rPr>
  </w:style>
  <w:style w:type="table" w:styleId="GridTable1Light-Accent6">
    <w:name w:val="Grid Table 1 Light Accent 6"/>
    <w:basedOn w:val="TableNormal"/>
    <w:uiPriority w:val="46"/>
    <w:rsid w:val="00A510EA"/>
    <w:pPr>
      <w:spacing w:after="0" w:line="240" w:lineRule="auto"/>
    </w:pPr>
    <w:tblPr>
      <w:tblStyleRowBandSize w:val="1"/>
      <w:tblStyleColBandSize w:val="1"/>
      <w:tblBorders>
        <w:top w:val="single" w:sz="4" w:space="0" w:color="C3CADD" w:themeColor="accent6" w:themeTint="66"/>
        <w:left w:val="single" w:sz="4" w:space="0" w:color="C3CADD" w:themeColor="accent6" w:themeTint="66"/>
        <w:bottom w:val="single" w:sz="4" w:space="0" w:color="C3CADD" w:themeColor="accent6" w:themeTint="66"/>
        <w:right w:val="single" w:sz="4" w:space="0" w:color="C3CADD" w:themeColor="accent6" w:themeTint="66"/>
        <w:insideH w:val="single" w:sz="4" w:space="0" w:color="C3CADD" w:themeColor="accent6" w:themeTint="66"/>
        <w:insideV w:val="single" w:sz="4" w:space="0" w:color="C3CADD" w:themeColor="accent6" w:themeTint="66"/>
      </w:tblBorders>
    </w:tblPr>
    <w:tblStylePr w:type="firstRow">
      <w:rPr>
        <w:b/>
        <w:bCs/>
      </w:rPr>
      <w:tblPr/>
      <w:tcPr>
        <w:tcBorders>
          <w:bottom w:val="single" w:sz="12" w:space="0" w:color="A5B0CC" w:themeColor="accent6" w:themeTint="99"/>
        </w:tcBorders>
      </w:tcPr>
    </w:tblStylePr>
    <w:tblStylePr w:type="lastRow">
      <w:rPr>
        <w:b/>
        <w:bCs/>
      </w:rPr>
      <w:tblPr/>
      <w:tcPr>
        <w:tcBorders>
          <w:top w:val="double" w:sz="2" w:space="0" w:color="A5B0CC" w:themeColor="accent6"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510E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4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7DA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7DA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7DA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7DAA" w:themeFill="accent6"/>
      </w:tcPr>
    </w:tblStylePr>
    <w:tblStylePr w:type="band1Vert">
      <w:tblPr/>
      <w:tcPr>
        <w:shd w:val="clear" w:color="auto" w:fill="C3CADD" w:themeFill="accent6" w:themeFillTint="66"/>
      </w:tcPr>
    </w:tblStylePr>
    <w:tblStylePr w:type="band1Horz">
      <w:tblPr/>
      <w:tcPr>
        <w:shd w:val="clear" w:color="auto" w:fill="C3CADD" w:themeFill="accent6" w:themeFillTint="66"/>
      </w:tcPr>
    </w:tblStylePr>
  </w:style>
  <w:style w:type="character" w:customStyle="1" w:styleId="Heading6Char">
    <w:name w:val="Heading 6 Char"/>
    <w:basedOn w:val="DefaultParagraphFont"/>
    <w:link w:val="Heading6"/>
    <w:uiPriority w:val="9"/>
    <w:semiHidden/>
    <w:rsid w:val="00BF096B"/>
    <w:rPr>
      <w:rFonts w:ascii="Calibri" w:eastAsiaTheme="majorEastAsia" w:hAnsi="Calibri" w:cstheme="majorBidi"/>
      <w:color w:val="344F2E" w:themeColor="accent1" w:themeShade="7F"/>
    </w:rPr>
  </w:style>
  <w:style w:type="table" w:styleId="GridTable4-Accent1">
    <w:name w:val="Grid Table 4 Accent 1"/>
    <w:basedOn w:val="TableNormal"/>
    <w:uiPriority w:val="49"/>
    <w:rsid w:val="001C0AB3"/>
    <w:pPr>
      <w:spacing w:after="0" w:line="240" w:lineRule="auto"/>
    </w:pPr>
    <w:tblPr>
      <w:tblStyleRowBandSize w:val="1"/>
      <w:tblStyleColBandSize w:val="1"/>
      <w:tblBorders>
        <w:top w:val="single" w:sz="4" w:space="0" w:color="A4C69D" w:themeColor="accent1" w:themeTint="99"/>
        <w:left w:val="single" w:sz="4" w:space="0" w:color="A4C69D" w:themeColor="accent1" w:themeTint="99"/>
        <w:bottom w:val="single" w:sz="4" w:space="0" w:color="A4C69D" w:themeColor="accent1" w:themeTint="99"/>
        <w:right w:val="single" w:sz="4" w:space="0" w:color="A4C69D" w:themeColor="accent1" w:themeTint="99"/>
        <w:insideH w:val="single" w:sz="4" w:space="0" w:color="A4C69D" w:themeColor="accent1" w:themeTint="99"/>
        <w:insideV w:val="single" w:sz="4" w:space="0" w:color="A4C69D" w:themeColor="accent1" w:themeTint="99"/>
      </w:tblBorders>
    </w:tblPr>
    <w:tblStylePr w:type="firstRow">
      <w:rPr>
        <w:b/>
        <w:bCs/>
        <w:color w:val="FFFFFF" w:themeColor="background1"/>
      </w:rPr>
      <w:tblPr/>
      <w:tcPr>
        <w:tcBorders>
          <w:top w:val="single" w:sz="4" w:space="0" w:color="69A05D" w:themeColor="accent1"/>
          <w:left w:val="single" w:sz="4" w:space="0" w:color="69A05D" w:themeColor="accent1"/>
          <w:bottom w:val="single" w:sz="4" w:space="0" w:color="69A05D" w:themeColor="accent1"/>
          <w:right w:val="single" w:sz="4" w:space="0" w:color="69A05D" w:themeColor="accent1"/>
          <w:insideH w:val="nil"/>
          <w:insideV w:val="nil"/>
        </w:tcBorders>
        <w:shd w:val="clear" w:color="auto" w:fill="69A05D" w:themeFill="accent1"/>
      </w:tcPr>
    </w:tblStylePr>
    <w:tblStylePr w:type="lastRow">
      <w:rPr>
        <w:b/>
        <w:bCs/>
      </w:rPr>
      <w:tblPr/>
      <w:tcPr>
        <w:tcBorders>
          <w:top w:val="double" w:sz="4" w:space="0" w:color="69A05D" w:themeColor="accent1"/>
        </w:tcBorders>
      </w:tcPr>
    </w:tblStylePr>
    <w:tblStylePr w:type="firstCol">
      <w:rPr>
        <w:b/>
        <w:bCs/>
      </w:rPr>
    </w:tblStylePr>
    <w:tblStylePr w:type="lastCol">
      <w:rPr>
        <w:b/>
        <w:bCs/>
      </w:rPr>
    </w:tblStylePr>
    <w:tblStylePr w:type="band1Vert">
      <w:tblPr/>
      <w:tcPr>
        <w:shd w:val="clear" w:color="auto" w:fill="E0ECDE" w:themeFill="accent1" w:themeFillTint="33"/>
      </w:tcPr>
    </w:tblStylePr>
    <w:tblStylePr w:type="band1Horz">
      <w:tblPr/>
      <w:tcPr>
        <w:shd w:val="clear" w:color="auto" w:fill="E0ECDE" w:themeFill="accent1" w:themeFillTint="33"/>
      </w:tcPr>
    </w:tblStylePr>
  </w:style>
  <w:style w:type="character" w:styleId="FollowedHyperlink">
    <w:name w:val="FollowedHyperlink"/>
    <w:basedOn w:val="DefaultParagraphFont"/>
    <w:uiPriority w:val="99"/>
    <w:semiHidden/>
    <w:unhideWhenUsed/>
    <w:rsid w:val="00405D90"/>
    <w:rPr>
      <w:color w:val="D3E0EC" w:themeColor="followedHyperlink"/>
      <w:u w:val="single"/>
    </w:rPr>
  </w:style>
  <w:style w:type="paragraph" w:customStyle="1" w:styleId="Style1">
    <w:name w:val="Style1"/>
    <w:basedOn w:val="Normal"/>
    <w:qFormat/>
    <w:rsid w:val="001C523D"/>
    <w:pPr>
      <w:jc w:val="right"/>
    </w:pPr>
    <w:rPr>
      <w:color w:val="6A7DAA" w:themeColor="accent3"/>
    </w:rPr>
  </w:style>
  <w:style w:type="character" w:customStyle="1" w:styleId="NichtaufgelsteErwhnung1">
    <w:name w:val="Nicht aufgelöste Erwähnung1"/>
    <w:basedOn w:val="DefaultParagraphFont"/>
    <w:uiPriority w:val="99"/>
    <w:semiHidden/>
    <w:unhideWhenUsed/>
    <w:rsid w:val="001C523D"/>
    <w:rPr>
      <w:color w:val="605E5C"/>
      <w:shd w:val="clear" w:color="auto" w:fill="E1DFDD"/>
    </w:rPr>
  </w:style>
  <w:style w:type="table" w:styleId="GridTable4-Accent2">
    <w:name w:val="Grid Table 4 Accent 2"/>
    <w:basedOn w:val="TableNormal"/>
    <w:uiPriority w:val="49"/>
    <w:rsid w:val="001C523D"/>
    <w:pPr>
      <w:spacing w:after="0" w:line="240" w:lineRule="auto"/>
    </w:pPr>
    <w:tblPr>
      <w:tblStyleRowBandSize w:val="1"/>
      <w:tblStyleColBandSize w:val="1"/>
      <w:tblBorders>
        <w:top w:val="single" w:sz="4" w:space="0" w:color="5FB7E5" w:themeColor="accent2" w:themeTint="99"/>
        <w:left w:val="single" w:sz="4" w:space="0" w:color="5FB7E5" w:themeColor="accent2" w:themeTint="99"/>
        <w:bottom w:val="single" w:sz="4" w:space="0" w:color="5FB7E5" w:themeColor="accent2" w:themeTint="99"/>
        <w:right w:val="single" w:sz="4" w:space="0" w:color="5FB7E5" w:themeColor="accent2" w:themeTint="99"/>
        <w:insideH w:val="single" w:sz="4" w:space="0" w:color="5FB7E5" w:themeColor="accent2" w:themeTint="99"/>
        <w:insideV w:val="single" w:sz="4" w:space="0" w:color="5FB7E5" w:themeColor="accent2" w:themeTint="99"/>
      </w:tblBorders>
    </w:tblPr>
    <w:tblStylePr w:type="firstRow">
      <w:rPr>
        <w:b/>
        <w:bCs/>
        <w:color w:val="FFFFFF" w:themeColor="background1"/>
      </w:rPr>
      <w:tblPr/>
      <w:tcPr>
        <w:tcBorders>
          <w:top w:val="single" w:sz="4" w:space="0" w:color="1C7CAD" w:themeColor="accent2"/>
          <w:left w:val="single" w:sz="4" w:space="0" w:color="1C7CAD" w:themeColor="accent2"/>
          <w:bottom w:val="single" w:sz="4" w:space="0" w:color="1C7CAD" w:themeColor="accent2"/>
          <w:right w:val="single" w:sz="4" w:space="0" w:color="1C7CAD" w:themeColor="accent2"/>
          <w:insideH w:val="nil"/>
          <w:insideV w:val="nil"/>
        </w:tcBorders>
        <w:shd w:val="clear" w:color="auto" w:fill="1C7CAD" w:themeFill="accent2"/>
      </w:tcPr>
    </w:tblStylePr>
    <w:tblStylePr w:type="lastRow">
      <w:rPr>
        <w:b/>
        <w:bCs/>
      </w:rPr>
      <w:tblPr/>
      <w:tcPr>
        <w:tcBorders>
          <w:top w:val="double" w:sz="4" w:space="0" w:color="1C7CAD" w:themeColor="accent2"/>
        </w:tcBorders>
      </w:tcPr>
    </w:tblStylePr>
    <w:tblStylePr w:type="firstCol">
      <w:rPr>
        <w:b/>
        <w:bCs/>
      </w:rPr>
    </w:tblStylePr>
    <w:tblStylePr w:type="lastCol">
      <w:rPr>
        <w:b/>
        <w:bCs/>
      </w:rPr>
    </w:tblStylePr>
    <w:tblStylePr w:type="band1Vert">
      <w:tblPr/>
      <w:tcPr>
        <w:shd w:val="clear" w:color="auto" w:fill="C9E7F6" w:themeFill="accent2" w:themeFillTint="33"/>
      </w:tcPr>
    </w:tblStylePr>
    <w:tblStylePr w:type="band1Horz">
      <w:tblPr/>
      <w:tcPr>
        <w:shd w:val="clear" w:color="auto" w:fill="C9E7F6" w:themeFill="accent2" w:themeFillTint="33"/>
      </w:tcPr>
    </w:tblStylePr>
  </w:style>
  <w:style w:type="table" w:styleId="GridTable4-Accent4">
    <w:name w:val="Grid Table 4 Accent 4"/>
    <w:basedOn w:val="TableNormal"/>
    <w:uiPriority w:val="49"/>
    <w:rsid w:val="001C523D"/>
    <w:pPr>
      <w:spacing w:after="0" w:line="240" w:lineRule="auto"/>
    </w:pPr>
    <w:tblPr>
      <w:tblStyleRowBandSize w:val="1"/>
      <w:tblStyleColBandSize w:val="1"/>
      <w:tblBorders>
        <w:top w:val="single" w:sz="4" w:space="0" w:color="E4ECF3" w:themeColor="accent4" w:themeTint="99"/>
        <w:left w:val="single" w:sz="4" w:space="0" w:color="E4ECF3" w:themeColor="accent4" w:themeTint="99"/>
        <w:bottom w:val="single" w:sz="4" w:space="0" w:color="E4ECF3" w:themeColor="accent4" w:themeTint="99"/>
        <w:right w:val="single" w:sz="4" w:space="0" w:color="E4ECF3" w:themeColor="accent4" w:themeTint="99"/>
        <w:insideH w:val="single" w:sz="4" w:space="0" w:color="E4ECF3" w:themeColor="accent4" w:themeTint="99"/>
        <w:insideV w:val="single" w:sz="4" w:space="0" w:color="E4ECF3" w:themeColor="accent4" w:themeTint="99"/>
      </w:tblBorders>
    </w:tblPr>
    <w:tblStylePr w:type="firstRow">
      <w:rPr>
        <w:b/>
        <w:bCs/>
        <w:color w:val="FFFFFF" w:themeColor="background1"/>
      </w:rPr>
      <w:tblPr/>
      <w:tcPr>
        <w:tcBorders>
          <w:top w:val="single" w:sz="4" w:space="0" w:color="D3E0EC" w:themeColor="accent4"/>
          <w:left w:val="single" w:sz="4" w:space="0" w:color="D3E0EC" w:themeColor="accent4"/>
          <w:bottom w:val="single" w:sz="4" w:space="0" w:color="D3E0EC" w:themeColor="accent4"/>
          <w:right w:val="single" w:sz="4" w:space="0" w:color="D3E0EC" w:themeColor="accent4"/>
          <w:insideH w:val="nil"/>
          <w:insideV w:val="nil"/>
        </w:tcBorders>
        <w:shd w:val="clear" w:color="auto" w:fill="D3E0EC" w:themeFill="accent4"/>
      </w:tcPr>
    </w:tblStylePr>
    <w:tblStylePr w:type="lastRow">
      <w:rPr>
        <w:b/>
        <w:bCs/>
      </w:rPr>
      <w:tblPr/>
      <w:tcPr>
        <w:tcBorders>
          <w:top w:val="double" w:sz="4" w:space="0" w:color="D3E0EC" w:themeColor="accent4"/>
        </w:tcBorders>
      </w:tcPr>
    </w:tblStylePr>
    <w:tblStylePr w:type="firstCol">
      <w:rPr>
        <w:b/>
        <w:bCs/>
      </w:rPr>
    </w:tblStylePr>
    <w:tblStylePr w:type="lastCol">
      <w:rPr>
        <w:b/>
        <w:bCs/>
      </w:rPr>
    </w:tblStylePr>
    <w:tblStylePr w:type="band1Vert">
      <w:tblPr/>
      <w:tcPr>
        <w:shd w:val="clear" w:color="auto" w:fill="F6F8FB" w:themeFill="accent4" w:themeFillTint="33"/>
      </w:tcPr>
    </w:tblStylePr>
    <w:tblStylePr w:type="band1Horz">
      <w:tblPr/>
      <w:tcPr>
        <w:shd w:val="clear" w:color="auto" w:fill="F6F8FB" w:themeFill="accent4" w:themeFillTint="33"/>
      </w:tcPr>
    </w:tblStylePr>
  </w:style>
  <w:style w:type="table" w:styleId="GridTable4-Accent3">
    <w:name w:val="Grid Table 4 Accent 3"/>
    <w:basedOn w:val="TableNormal"/>
    <w:uiPriority w:val="49"/>
    <w:rsid w:val="001C523D"/>
    <w:pPr>
      <w:spacing w:after="0" w:line="240" w:lineRule="auto"/>
    </w:pPr>
    <w:tblPr>
      <w:tblStyleRowBandSize w:val="1"/>
      <w:tblStyleColBandSize w:val="1"/>
      <w:tblBorders>
        <w:top w:val="single" w:sz="4" w:space="0" w:color="A5B0CC" w:themeColor="accent3" w:themeTint="99"/>
        <w:left w:val="single" w:sz="4" w:space="0" w:color="A5B0CC" w:themeColor="accent3" w:themeTint="99"/>
        <w:bottom w:val="single" w:sz="4" w:space="0" w:color="A5B0CC" w:themeColor="accent3" w:themeTint="99"/>
        <w:right w:val="single" w:sz="4" w:space="0" w:color="A5B0CC" w:themeColor="accent3" w:themeTint="99"/>
        <w:insideH w:val="single" w:sz="4" w:space="0" w:color="A5B0CC" w:themeColor="accent3" w:themeTint="99"/>
        <w:insideV w:val="single" w:sz="4" w:space="0" w:color="A5B0CC" w:themeColor="accent3" w:themeTint="99"/>
      </w:tblBorders>
    </w:tblPr>
    <w:tblStylePr w:type="firstRow">
      <w:rPr>
        <w:b/>
        <w:bCs/>
        <w:color w:val="FFFFFF" w:themeColor="background1"/>
      </w:rPr>
      <w:tblPr/>
      <w:tcPr>
        <w:tcBorders>
          <w:top w:val="single" w:sz="4" w:space="0" w:color="6A7DAA" w:themeColor="accent3"/>
          <w:left w:val="single" w:sz="4" w:space="0" w:color="6A7DAA" w:themeColor="accent3"/>
          <w:bottom w:val="single" w:sz="4" w:space="0" w:color="6A7DAA" w:themeColor="accent3"/>
          <w:right w:val="single" w:sz="4" w:space="0" w:color="6A7DAA" w:themeColor="accent3"/>
          <w:insideH w:val="nil"/>
          <w:insideV w:val="nil"/>
        </w:tcBorders>
        <w:shd w:val="clear" w:color="auto" w:fill="6A7DAA" w:themeFill="accent3"/>
      </w:tcPr>
    </w:tblStylePr>
    <w:tblStylePr w:type="lastRow">
      <w:rPr>
        <w:b/>
        <w:bCs/>
      </w:rPr>
      <w:tblPr/>
      <w:tcPr>
        <w:tcBorders>
          <w:top w:val="double" w:sz="4" w:space="0" w:color="6A7DAA" w:themeColor="accent3"/>
        </w:tcBorders>
      </w:tcPr>
    </w:tblStylePr>
    <w:tblStylePr w:type="firstCol">
      <w:rPr>
        <w:b/>
        <w:bCs/>
      </w:rPr>
    </w:tblStylePr>
    <w:tblStylePr w:type="lastCol">
      <w:rPr>
        <w:b/>
        <w:bCs/>
      </w:rPr>
    </w:tblStylePr>
    <w:tblStylePr w:type="band1Vert">
      <w:tblPr/>
      <w:tcPr>
        <w:shd w:val="clear" w:color="auto" w:fill="E1E4EE" w:themeFill="accent3" w:themeFillTint="33"/>
      </w:tcPr>
    </w:tblStylePr>
    <w:tblStylePr w:type="band1Horz">
      <w:tblPr/>
      <w:tcPr>
        <w:shd w:val="clear" w:color="auto" w:fill="E1E4EE" w:themeFill="accent3" w:themeFillTint="33"/>
      </w:tcPr>
    </w:tblStylePr>
  </w:style>
  <w:style w:type="paragraph" w:styleId="TOCHeading">
    <w:name w:val="TOC Heading"/>
    <w:basedOn w:val="Heading1"/>
    <w:next w:val="Normal"/>
    <w:uiPriority w:val="39"/>
    <w:unhideWhenUsed/>
    <w:qFormat/>
    <w:rsid w:val="00BB3C31"/>
    <w:pPr>
      <w:keepNext/>
      <w:keepLines/>
      <w:spacing w:before="240" w:after="0"/>
      <w:outlineLvl w:val="9"/>
    </w:pPr>
    <w:rPr>
      <w:rFonts w:asciiTheme="majorHAnsi" w:eastAsiaTheme="majorEastAsia" w:hAnsiTheme="majorHAnsi" w:cstheme="majorBidi"/>
      <w:b w:val="0"/>
      <w:color w:val="4E7745" w:themeColor="accent1" w:themeShade="BF"/>
      <w:sz w:val="32"/>
      <w:szCs w:val="32"/>
    </w:rPr>
  </w:style>
  <w:style w:type="character" w:styleId="UnresolvedMention">
    <w:name w:val="Unresolved Mention"/>
    <w:basedOn w:val="DefaultParagraphFont"/>
    <w:uiPriority w:val="99"/>
    <w:semiHidden/>
    <w:unhideWhenUsed/>
    <w:rsid w:val="00187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50309">
      <w:bodyDiv w:val="1"/>
      <w:marLeft w:val="0"/>
      <w:marRight w:val="0"/>
      <w:marTop w:val="0"/>
      <w:marBottom w:val="0"/>
      <w:divBdr>
        <w:top w:val="none" w:sz="0" w:space="0" w:color="auto"/>
        <w:left w:val="none" w:sz="0" w:space="0" w:color="auto"/>
        <w:bottom w:val="none" w:sz="0" w:space="0" w:color="auto"/>
        <w:right w:val="none" w:sz="0" w:space="0" w:color="auto"/>
      </w:divBdr>
    </w:div>
    <w:div w:id="607542239">
      <w:bodyDiv w:val="1"/>
      <w:marLeft w:val="0"/>
      <w:marRight w:val="0"/>
      <w:marTop w:val="0"/>
      <w:marBottom w:val="0"/>
      <w:divBdr>
        <w:top w:val="none" w:sz="0" w:space="0" w:color="auto"/>
        <w:left w:val="none" w:sz="0" w:space="0" w:color="auto"/>
        <w:bottom w:val="none" w:sz="0" w:space="0" w:color="auto"/>
        <w:right w:val="none" w:sz="0" w:space="0" w:color="auto"/>
      </w:divBdr>
    </w:div>
    <w:div w:id="860044627">
      <w:bodyDiv w:val="1"/>
      <w:marLeft w:val="0"/>
      <w:marRight w:val="0"/>
      <w:marTop w:val="0"/>
      <w:marBottom w:val="0"/>
      <w:divBdr>
        <w:top w:val="none" w:sz="0" w:space="0" w:color="auto"/>
        <w:left w:val="none" w:sz="0" w:space="0" w:color="auto"/>
        <w:bottom w:val="none" w:sz="0" w:space="0" w:color="auto"/>
        <w:right w:val="none" w:sz="0" w:space="0" w:color="auto"/>
      </w:divBdr>
    </w:div>
    <w:div w:id="212449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harvard.edu/gazette/story/2018/04/less-stress-clearer-thoughts-with-mindfulness-meditation/" TargetMode="External"/><Relationship Id="rId13" Type="http://schemas.openxmlformats.org/officeDocument/2006/relationships/hyperlink" Target="https://corkmindfulness.ie/mindfulness-based-stress-reduction/" TargetMode="External"/><Relationship Id="rId18" Type="http://schemas.openxmlformats.org/officeDocument/2006/relationships/hyperlink" Target="https://www.mindfulness.ie/" TargetMode="External"/><Relationship Id="rId3" Type="http://schemas.openxmlformats.org/officeDocument/2006/relationships/styles" Target="styles.xml"/><Relationship Id="rId21" Type="http://schemas.openxmlformats.org/officeDocument/2006/relationships/hyperlink" Target="https://www.discoveringmindfulness.ie/" TargetMode="External"/><Relationship Id="rId7" Type="http://schemas.openxmlformats.org/officeDocument/2006/relationships/endnotes" Target="endnotes.xml"/><Relationship Id="rId12" Type="http://schemas.openxmlformats.org/officeDocument/2006/relationships/hyperlink" Target="https://www.inc.com/marissa-levin/why-google-nike-and-apple-love-mindfulness-training-and-how-you-can-easily-love-.html" TargetMode="External"/><Relationship Id="rId17" Type="http://schemas.openxmlformats.org/officeDocument/2006/relationships/hyperlink" Target="https://www.mindfulnesscypru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erintegral.pt/en/mindfulness-programs" TargetMode="External"/><Relationship Id="rId20" Type="http://schemas.openxmlformats.org/officeDocument/2006/relationships/hyperlink" Target="https://www.eiab.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300497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indfulnessclub.cz/" TargetMode="External"/><Relationship Id="rId23" Type="http://schemas.openxmlformats.org/officeDocument/2006/relationships/footer" Target="footer1.xml"/><Relationship Id="rId10" Type="http://schemas.openxmlformats.org/officeDocument/2006/relationships/hyperlink" Target="https://news.harvard.edu/gazette/story/2011/01/eight-weeks-to-a-better-brain/" TargetMode="External"/><Relationship Id="rId19" Type="http://schemas.openxmlformats.org/officeDocument/2006/relationships/hyperlink" Target="https://www.arbor-seminare.de/" TargetMode="External"/><Relationship Id="rId4" Type="http://schemas.openxmlformats.org/officeDocument/2006/relationships/settings" Target="settings.xml"/><Relationship Id="rId9" Type="http://schemas.openxmlformats.org/officeDocument/2006/relationships/hyperlink" Target="https://www.corporatewellnessmagazine.com/article/mindfulness-in-the-workplace-where-peacefulness-and-productivity-intersect" TargetMode="External"/><Relationship Id="rId14" Type="http://schemas.openxmlformats.org/officeDocument/2006/relationships/hyperlink" Target="https://www.institute-for-mindfulness.org/"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ENEFIT">
      <a:dk1>
        <a:srgbClr val="595959"/>
      </a:dk1>
      <a:lt1>
        <a:srgbClr val="FFFFFF"/>
      </a:lt1>
      <a:dk2>
        <a:srgbClr val="595959"/>
      </a:dk2>
      <a:lt2>
        <a:srgbClr val="FFFFFF"/>
      </a:lt2>
      <a:accent1>
        <a:srgbClr val="69A05D"/>
      </a:accent1>
      <a:accent2>
        <a:srgbClr val="1C7CAD"/>
      </a:accent2>
      <a:accent3>
        <a:srgbClr val="6A7DAA"/>
      </a:accent3>
      <a:accent4>
        <a:srgbClr val="D3E0EC"/>
      </a:accent4>
      <a:accent5>
        <a:srgbClr val="69A05D"/>
      </a:accent5>
      <a:accent6>
        <a:srgbClr val="6A7DAA"/>
      </a:accent6>
      <a:hlink>
        <a:srgbClr val="1C7CAD"/>
      </a:hlink>
      <a:folHlink>
        <a:srgbClr val="D3E0E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33F12-56C4-4B8C-9B3A-F97A74830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3666</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Emma Crook</cp:lastModifiedBy>
  <cp:revision>33</cp:revision>
  <dcterms:created xsi:type="dcterms:W3CDTF">2024-08-05T10:28:00Z</dcterms:created>
  <dcterms:modified xsi:type="dcterms:W3CDTF">2024-08-05T12:35:00Z</dcterms:modified>
</cp:coreProperties>
</file>